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030"/>
        </w:tabs>
        <w:spacing w:after="0"/>
        <w:ind w:right="-342"/>
        <w:jc w:val="center"/>
        <w:rPr>
          <w:rFonts w:ascii="Times New Roman" w:hAnsi="Times New Roman" w:eastAsia="Times New Roman" w:cs="Times New Roman"/>
          <w:b/>
          <w:color w:val="002060"/>
          <w:sz w:val="28"/>
          <w:szCs w:val="28"/>
          <w:u w:val="single"/>
          <w:lang w:bidi="ar-SA"/>
        </w:rPr>
      </w:pPr>
      <w:r>
        <w:rPr>
          <w:rFonts w:ascii="Times New Roman" w:hAnsi="Times New Roman" w:eastAsia="Times New Roman" w:cs="Times New Roman"/>
          <w:b/>
          <w:color w:val="002060"/>
          <w:sz w:val="28"/>
          <w:szCs w:val="28"/>
          <w:u w:val="single"/>
          <w:lang w:bidi="ar-SA"/>
        </w:rPr>
        <w:t>ODISHA UNIVERSITY OF TECHNOLOGY AND RESEARCH</w:t>
      </w:r>
    </w:p>
    <w:p>
      <w:pPr>
        <w:tabs>
          <w:tab w:val="left" w:pos="510"/>
          <w:tab w:val="center" w:pos="5985"/>
        </w:tabs>
        <w:suppressAutoHyphens/>
        <w:spacing w:after="0" w:line="240" w:lineRule="auto"/>
        <w:ind w:right="-342"/>
        <w:jc w:val="center"/>
        <w:rPr>
          <w:rFonts w:ascii="Times New Roman" w:hAnsi="Times New Roman" w:eastAsia="Times New Roman" w:cs="Times New Roman"/>
          <w:b/>
          <w:color w:val="002060"/>
          <w:sz w:val="24"/>
          <w:szCs w:val="20"/>
          <w:u w:val="single"/>
          <w:lang w:bidi="ar-SA"/>
        </w:rPr>
      </w:pPr>
      <w:r>
        <w:rPr>
          <w:rFonts w:ascii="Times New Roman" w:hAnsi="Times New Roman" w:eastAsia="Times New Roman" w:cs="Times New Roman"/>
          <w:b/>
          <w:color w:val="002060"/>
          <w:sz w:val="24"/>
          <w:szCs w:val="20"/>
          <w:u w:val="single"/>
          <w:lang w:bidi="ar-SA"/>
        </w:rPr>
        <w:t>Techno Campus, Ghatikia, P.O.- MahalaxmiVihar</w:t>
      </w:r>
    </w:p>
    <w:p>
      <w:pPr>
        <w:tabs>
          <w:tab w:val="left" w:pos="510"/>
          <w:tab w:val="center" w:pos="5985"/>
        </w:tabs>
        <w:suppressAutoHyphens/>
        <w:spacing w:after="0" w:line="240" w:lineRule="auto"/>
        <w:ind w:right="-138"/>
        <w:jc w:val="center"/>
        <w:rPr>
          <w:rFonts w:ascii="Times New Roman" w:hAnsi="Times New Roman" w:eastAsia="Times New Roman" w:cs="Times New Roman"/>
          <w:b/>
          <w:color w:val="002060"/>
          <w:sz w:val="24"/>
          <w:szCs w:val="20"/>
          <w:u w:val="single"/>
          <w:lang w:bidi="ar-SA"/>
        </w:rPr>
      </w:pPr>
      <w:r>
        <w:rPr>
          <w:rFonts w:ascii="Times New Roman" w:hAnsi="Times New Roman" w:eastAsia="Times New Roman" w:cs="Times New Roman"/>
          <w:b/>
          <w:color w:val="002060"/>
          <w:sz w:val="24"/>
          <w:szCs w:val="20"/>
          <w:u w:val="single"/>
          <w:lang w:bidi="ar-SA"/>
        </w:rPr>
        <w:t>BHUBANESWAR-751029 ODISHA, INDIA</w:t>
      </w:r>
    </w:p>
    <w:p>
      <w:pPr>
        <w:spacing w:after="0"/>
        <w:rPr>
          <w:rFonts w:ascii="Times New Roman" w:hAnsi="Times New Roman" w:cs="Times New Roman"/>
          <w:b/>
          <w:sz w:val="24"/>
          <w:szCs w:val="24"/>
        </w:rPr>
      </w:pPr>
    </w:p>
    <w:p>
      <w:pPr>
        <w:spacing w:after="0"/>
        <w:jc w:val="center"/>
        <w:rPr>
          <w:rFonts w:hint="default" w:ascii="Arial" w:hAnsi="Arial" w:cs="Arial"/>
          <w:b/>
          <w:bCs/>
          <w:sz w:val="24"/>
          <w:szCs w:val="24"/>
        </w:rPr>
      </w:pPr>
      <w:r>
        <w:rPr>
          <w:rFonts w:hint="default" w:ascii="Arial" w:hAnsi="Arial" w:cs="Arial"/>
          <w:b/>
          <w:bCs/>
          <w:sz w:val="24"/>
          <w:szCs w:val="24"/>
        </w:rPr>
        <w:t xml:space="preserve">No: </w:t>
      </w:r>
      <w:r>
        <w:rPr>
          <w:rFonts w:hint="default" w:ascii="Arial" w:hAnsi="Arial" w:cs="Arial"/>
          <w:b/>
          <w:bCs/>
          <w:sz w:val="24"/>
          <w:szCs w:val="24"/>
          <w:lang w:val="en-US"/>
        </w:rPr>
        <w:t>3397</w:t>
      </w:r>
      <w:r>
        <w:rPr>
          <w:rFonts w:hint="default" w:ascii="Arial" w:hAnsi="Arial" w:cs="Arial"/>
          <w:b/>
          <w:bCs/>
          <w:sz w:val="24"/>
          <w:szCs w:val="24"/>
        </w:rPr>
        <w:t xml:space="preserve">/ EM /OUTR.                                                           Dated: </w:t>
      </w:r>
      <w:r>
        <w:rPr>
          <w:rFonts w:hint="default" w:ascii="Arial" w:hAnsi="Arial" w:cs="Arial"/>
          <w:b/>
          <w:bCs/>
          <w:sz w:val="24"/>
          <w:szCs w:val="24"/>
          <w:lang w:val="en-US"/>
        </w:rPr>
        <w:t>01.11.2023</w:t>
      </w:r>
    </w:p>
    <w:p>
      <w:pPr>
        <w:spacing w:after="0"/>
        <w:jc w:val="center"/>
        <w:rPr>
          <w:rFonts w:hint="default" w:ascii="Arial" w:hAnsi="Arial" w:cs="Arial"/>
          <w:bCs/>
          <w:sz w:val="24"/>
          <w:szCs w:val="24"/>
        </w:rPr>
      </w:pPr>
    </w:p>
    <w:p>
      <w:pPr>
        <w:jc w:val="center"/>
        <w:rPr>
          <w:rFonts w:hint="default" w:ascii="Arial" w:hAnsi="Arial" w:cs="Arial"/>
          <w:b/>
          <w:sz w:val="24"/>
          <w:szCs w:val="24"/>
          <w:u w:val="single"/>
        </w:rPr>
      </w:pPr>
      <w:r>
        <w:rPr>
          <w:rFonts w:hint="default" w:ascii="Arial" w:hAnsi="Arial" w:cs="Arial"/>
          <w:b/>
          <w:sz w:val="24"/>
          <w:szCs w:val="24"/>
          <w:u w:val="single"/>
        </w:rPr>
        <w:t>TENDER CALL NOTICE</w:t>
      </w:r>
    </w:p>
    <w:p>
      <w:pPr>
        <w:spacing w:after="0" w:line="240" w:lineRule="auto"/>
        <w:jc w:val="both"/>
        <w:rPr>
          <w:rFonts w:hint="default" w:ascii="Arial" w:hAnsi="Arial" w:cs="Arial"/>
          <w:sz w:val="24"/>
          <w:szCs w:val="24"/>
        </w:rPr>
      </w:pPr>
      <w:r>
        <w:rPr>
          <w:rFonts w:hint="default" w:ascii="Arial" w:hAnsi="Arial" w:cs="Arial"/>
          <w:sz w:val="24"/>
          <w:szCs w:val="24"/>
        </w:rPr>
        <w:t>Sealed tenders in Two Bid system are invited from reputed Original Equipment Manufacturers (OEM) / Registered Firms / Agencies for the Supply, installation, testing and commission of 14 (Fourteen) numbers (Supply of 11no through buy back mode &amp; 3 no direct) of “Water Cooler inbuilt UV Purification with fully Stainless Steel Body, Rust Proof Storage Capacity: 80/100 liter, Cooling Capacity: 60 Liter/hr, with No of Taps: 2 (One cold and one plain), (3 stage purification: Sediment, Carbon &amp; UV filtration) of make Blue Star, Aquaguard, Livpure</w:t>
      </w:r>
      <w:r>
        <w:rPr>
          <w:rFonts w:hint="default" w:ascii="Arial" w:hAnsi="Arial" w:cs="Arial"/>
          <w:sz w:val="24"/>
          <w:szCs w:val="24"/>
          <w:lang w:val="en-US"/>
        </w:rPr>
        <w:t xml:space="preserve"> </w:t>
      </w:r>
      <w:r>
        <w:rPr>
          <w:rFonts w:hint="default" w:ascii="Arial" w:hAnsi="Arial" w:cs="Arial"/>
          <w:sz w:val="24"/>
          <w:szCs w:val="24"/>
        </w:rPr>
        <w:t>or similar” of approximate Rs. 10,14,000.00 /- with GST for OUTR</w:t>
      </w:r>
      <w:r>
        <w:rPr>
          <w:rFonts w:hint="default" w:ascii="Arial" w:hAnsi="Arial" w:cs="Arial"/>
          <w:sz w:val="24"/>
          <w:szCs w:val="24"/>
          <w:lang w:val="en-US"/>
        </w:rPr>
        <w:t xml:space="preserve">, </w:t>
      </w:r>
      <w:r>
        <w:rPr>
          <w:rFonts w:hint="default" w:ascii="Arial" w:hAnsi="Arial" w:cs="Arial"/>
          <w:sz w:val="24"/>
          <w:szCs w:val="24"/>
        </w:rPr>
        <w:t xml:space="preserve">Bhubaneswar. </w:t>
      </w:r>
      <w:r>
        <w:rPr>
          <w:rFonts w:hint="default" w:ascii="Arial" w:hAnsi="Arial" w:cs="Arial"/>
          <w:b/>
          <w:sz w:val="24"/>
          <w:szCs w:val="24"/>
        </w:rPr>
        <w:t>The sealed tender will be received by speed post/registered post only.</w:t>
      </w:r>
      <w:r>
        <w:rPr>
          <w:rFonts w:hint="default" w:ascii="Arial" w:hAnsi="Arial" w:cs="Arial"/>
          <w:sz w:val="24"/>
          <w:szCs w:val="24"/>
        </w:rPr>
        <w:t xml:space="preserve"> </w:t>
      </w:r>
      <w:r>
        <w:rPr>
          <w:rFonts w:hint="default" w:ascii="Arial" w:hAnsi="Arial" w:cs="Arial"/>
          <w:b/>
          <w:sz w:val="24"/>
          <w:szCs w:val="24"/>
        </w:rPr>
        <w:t>The authority will not be held responsible for any postal delay</w:t>
      </w:r>
      <w:r>
        <w:rPr>
          <w:rFonts w:hint="default" w:ascii="Arial" w:hAnsi="Arial" w:cs="Arial"/>
          <w:sz w:val="24"/>
          <w:szCs w:val="24"/>
        </w:rPr>
        <w:t xml:space="preserve">. </w:t>
      </w:r>
      <w:r>
        <w:rPr>
          <w:rFonts w:hint="default" w:ascii="Arial" w:hAnsi="Arial" w:cs="Arial"/>
          <w:b/>
          <w:sz w:val="24"/>
          <w:szCs w:val="24"/>
        </w:rPr>
        <w:t>The tender document received after the scheduled date and time will not be accepted. The last date of tender submission is 22.11.2023 up to 4:00 P.M</w:t>
      </w:r>
      <w:r>
        <w:rPr>
          <w:rFonts w:hint="default" w:ascii="Arial" w:hAnsi="Arial" w:cs="Arial"/>
          <w:sz w:val="24"/>
          <w:szCs w:val="24"/>
        </w:rPr>
        <w:t xml:space="preserve">. The tender bid documents with other details are to be downloaded from the Website: </w:t>
      </w:r>
      <w:r>
        <w:rPr>
          <w:rFonts w:hint="default" w:ascii="Arial" w:hAnsi="Arial" w:cs="Arial"/>
          <w:sz w:val="24"/>
          <w:szCs w:val="24"/>
        </w:rPr>
        <w:fldChar w:fldCharType="begin"/>
      </w:r>
      <w:r>
        <w:rPr>
          <w:rFonts w:hint="default" w:ascii="Arial" w:hAnsi="Arial" w:cs="Arial"/>
          <w:sz w:val="24"/>
          <w:szCs w:val="24"/>
        </w:rPr>
        <w:instrText xml:space="preserve"> HYPERLINK "http://www.outr.ac.in" </w:instrText>
      </w:r>
      <w:r>
        <w:rPr>
          <w:rFonts w:hint="default" w:ascii="Arial" w:hAnsi="Arial" w:cs="Arial"/>
          <w:sz w:val="24"/>
          <w:szCs w:val="24"/>
        </w:rPr>
        <w:fldChar w:fldCharType="separate"/>
      </w:r>
      <w:r>
        <w:rPr>
          <w:rStyle w:val="15"/>
          <w:rFonts w:hint="default" w:ascii="Arial" w:hAnsi="Arial" w:cs="Arial"/>
          <w:b/>
          <w:sz w:val="24"/>
          <w:szCs w:val="24"/>
        </w:rPr>
        <w:t>www.outr.ac.in</w:t>
      </w:r>
      <w:r>
        <w:rPr>
          <w:rStyle w:val="15"/>
          <w:rFonts w:hint="default" w:ascii="Arial" w:hAnsi="Arial" w:cs="Arial"/>
          <w:b/>
          <w:sz w:val="24"/>
          <w:szCs w:val="24"/>
        </w:rPr>
        <w:fldChar w:fldCharType="end"/>
      </w:r>
      <w:r>
        <w:rPr>
          <w:rFonts w:hint="default" w:ascii="Arial" w:hAnsi="Arial" w:cs="Arial"/>
          <w:b/>
          <w:sz w:val="24"/>
          <w:szCs w:val="24"/>
        </w:rPr>
        <w:t xml:space="preserve">. </w:t>
      </w:r>
      <w:r>
        <w:rPr>
          <w:rFonts w:hint="default" w:ascii="Arial" w:hAnsi="Arial" w:cs="Arial"/>
          <w:sz w:val="24"/>
          <w:szCs w:val="24"/>
        </w:rPr>
        <w:t xml:space="preserve">The authority reserves the right to reject/cancel the tenders in whole or in part without assigning any reason thereof. </w:t>
      </w:r>
    </w:p>
    <w:p>
      <w:pPr>
        <w:jc w:val="center"/>
        <w:rPr>
          <w:rFonts w:hint="default" w:ascii="Arial" w:hAnsi="Arial" w:cs="Arial"/>
          <w:sz w:val="24"/>
          <w:szCs w:val="24"/>
        </w:rPr>
      </w:pPr>
      <w:r>
        <w:rPr>
          <w:rFonts w:hint="default" w:ascii="Arial" w:hAnsi="Arial" w:cs="Arial"/>
          <w:sz w:val="24"/>
          <w:szCs w:val="24"/>
        </w:rPr>
        <w:t xml:space="preserve">                                                                              </w:t>
      </w:r>
      <w:r>
        <w:rPr>
          <w:rFonts w:hint="default" w:ascii="Arial" w:hAnsi="Arial" w:cs="Arial"/>
          <w:sz w:val="24"/>
          <w:szCs w:val="24"/>
          <w:lang w:val="en-US"/>
        </w:rPr>
        <w:t xml:space="preserve">                               </w:t>
      </w:r>
      <w:r>
        <w:rPr>
          <w:rFonts w:hint="default" w:ascii="Arial" w:hAnsi="Arial" w:cs="Arial"/>
          <w:sz w:val="24"/>
          <w:szCs w:val="24"/>
        </w:rPr>
        <w:t>Sd/-</w:t>
      </w:r>
    </w:p>
    <w:p>
      <w:pPr>
        <w:jc w:val="center"/>
        <w:rPr>
          <w:rFonts w:hint="default" w:ascii="Arial" w:hAnsi="Arial" w:cs="Arial"/>
          <w:b/>
          <w:sz w:val="24"/>
          <w:szCs w:val="24"/>
        </w:rPr>
      </w:pPr>
      <w:r>
        <w:rPr>
          <w:rFonts w:hint="default" w:ascii="Arial" w:hAnsi="Arial" w:cs="Arial"/>
          <w:sz w:val="24"/>
          <w:szCs w:val="24"/>
        </w:rPr>
        <w:t xml:space="preserve">                                      </w:t>
      </w:r>
      <w:r>
        <w:rPr>
          <w:rFonts w:hint="default" w:ascii="Arial" w:hAnsi="Arial" w:cs="Arial"/>
          <w:b/>
          <w:sz w:val="24"/>
          <w:szCs w:val="24"/>
        </w:rPr>
        <w:t xml:space="preserve">                                                                       REGISTRAR</w:t>
      </w:r>
    </w:p>
    <w:p>
      <w:pPr>
        <w:spacing w:after="0"/>
        <w:jc w:val="center"/>
        <w:rPr>
          <w:rFonts w:ascii="Times New Roman" w:hAnsi="Times New Roman" w:cs="Times New Roman"/>
          <w:b/>
          <w:sz w:val="28"/>
          <w:szCs w:val="28"/>
        </w:rPr>
      </w:pPr>
      <w:r>
        <w:rPr>
          <w:rFonts w:hint="default" w:ascii="Arial" w:hAnsi="Arial" w:cs="Arial"/>
          <w:b/>
          <w:sz w:val="24"/>
          <w:szCs w:val="24"/>
        </w:rPr>
        <w:t xml:space="preserve">                                                    </w:t>
      </w:r>
      <w:r>
        <w:rPr>
          <w:b/>
          <w:sz w:val="28"/>
          <w:szCs w:val="28"/>
        </w:rPr>
        <w:t xml:space="preserve">                          </w:t>
      </w: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BIDDING DOCUMENTS AND INSTRUCTION FOR SUPPLY OF 14 number (</w:t>
      </w:r>
      <w:r>
        <w:rPr>
          <w:rFonts w:ascii="Arial" w:hAnsi="Arial" w:cs="Arial"/>
        </w:rPr>
        <w:t>Supply of 11no through buy back mode &amp; 3 no direct</w:t>
      </w:r>
      <w:r>
        <w:rPr>
          <w:rFonts w:ascii="Times New Roman" w:hAnsi="Times New Roman" w:cs="Times New Roman"/>
          <w:sz w:val="24"/>
          <w:szCs w:val="24"/>
        </w:rPr>
        <w:t>)</w:t>
      </w:r>
      <w:r>
        <w:rPr>
          <w:rFonts w:ascii="Arial" w:hAnsi="Arial" w:cs="Arial"/>
          <w:sz w:val="24"/>
          <w:szCs w:val="24"/>
        </w:rPr>
        <w:t xml:space="preserve"> of Water cooler cum purifier for OUTR, Bhubaneswar</w:t>
      </w:r>
    </w:p>
    <w:p>
      <w:pPr>
        <w:spacing w:after="0"/>
        <w:jc w:val="center"/>
        <w:rPr>
          <w:rFonts w:ascii="Times New Roman" w:hAnsi="Times New Roman" w:cs="Times New Roman"/>
          <w:b/>
          <w:sz w:val="28"/>
          <w:szCs w:val="28"/>
        </w:rPr>
      </w:pPr>
    </w:p>
    <w:p>
      <w:pPr>
        <w:spacing w:after="0"/>
        <w:jc w:val="center"/>
        <w:rPr>
          <w:rFonts w:ascii="Times New Roman" w:hAnsi="Times New Roman" w:cs="Times New Roman"/>
          <w:b/>
          <w:sz w:val="24"/>
          <w:szCs w:val="24"/>
          <w:lang w:val="en-IN" w:eastAsia="en-IN" w:bidi="ar-SA"/>
        </w:rPr>
      </w:pPr>
      <w:r>
        <w:rPr>
          <w:rFonts w:ascii="Times New Roman" w:hAnsi="Times New Roman"/>
          <w:b/>
          <w:sz w:val="36"/>
          <w:szCs w:val="36"/>
        </w:rPr>
        <w:drawing>
          <wp:anchor distT="0" distB="0" distL="114300" distR="114300" simplePos="0" relativeHeight="251659264" behindDoc="0" locked="0" layoutInCell="1" allowOverlap="1">
            <wp:simplePos x="0" y="0"/>
            <wp:positionH relativeFrom="column">
              <wp:posOffset>723900</wp:posOffset>
            </wp:positionH>
            <wp:positionV relativeFrom="paragraph">
              <wp:posOffset>91440</wp:posOffset>
            </wp:positionV>
            <wp:extent cx="4269105" cy="4112260"/>
            <wp:effectExtent l="0" t="0" r="17145" b="2540"/>
            <wp:wrapSquare wrapText="left"/>
            <wp:docPr id="1" name="Picture 1" descr="C:\Users\USER\Desktop\OUT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esktop\OUTR Logo.jpg"/>
                    <pic:cNvPicPr>
                      <a:picLocks noChangeAspect="1" noChangeArrowheads="1"/>
                    </pic:cNvPicPr>
                  </pic:nvPicPr>
                  <pic:blipFill>
                    <a:blip r:embed="rId8"/>
                    <a:srcRect/>
                    <a:stretch>
                      <a:fillRect/>
                    </a:stretch>
                  </pic:blipFill>
                  <pic:spPr>
                    <a:xfrm>
                      <a:off x="0" y="0"/>
                      <a:ext cx="4269105" cy="4112260"/>
                    </a:xfrm>
                    <a:prstGeom prst="rect">
                      <a:avLst/>
                    </a:prstGeom>
                    <a:noFill/>
                    <a:ln w="9525">
                      <a:noFill/>
                      <a:miter lim="800000"/>
                      <a:headEnd/>
                      <a:tailEnd/>
                    </a:ln>
                  </pic:spPr>
                </pic:pic>
              </a:graphicData>
            </a:graphic>
          </wp:anchor>
        </w:drawing>
      </w: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lang w:val="en-IN" w:eastAsia="en-IN" w:bidi="ar-SA"/>
        </w:rPr>
      </w:pPr>
    </w:p>
    <w:p>
      <w:pPr>
        <w:spacing w:after="0"/>
        <w:jc w:val="center"/>
        <w:rPr>
          <w:rFonts w:ascii="Times New Roman" w:hAnsi="Times New Roman" w:cs="Times New Roman"/>
          <w:b/>
          <w:sz w:val="24"/>
          <w:szCs w:val="24"/>
        </w:rPr>
      </w:pPr>
    </w:p>
    <w:p>
      <w:pPr>
        <w:spacing w:after="0"/>
        <w:jc w:val="center"/>
        <w:rPr>
          <w:rFonts w:ascii="Times New Roman" w:hAnsi="Times New Roman" w:cs="Times New Roman"/>
          <w:b/>
          <w:sz w:val="24"/>
          <w:szCs w:val="24"/>
        </w:rPr>
      </w:pPr>
    </w:p>
    <w:p>
      <w:pPr>
        <w:spacing w:after="0"/>
        <w:jc w:val="center"/>
        <w:rPr>
          <w:rFonts w:ascii="Times New Roman" w:hAnsi="Times New Roman" w:cs="Times New Roman"/>
          <w:b/>
          <w:sz w:val="24"/>
          <w:szCs w:val="24"/>
        </w:rPr>
      </w:pPr>
    </w:p>
    <w:p>
      <w:pPr>
        <w:spacing w:after="0"/>
        <w:jc w:val="center"/>
        <w:rPr>
          <w:rFonts w:ascii="Times New Roman" w:hAnsi="Times New Roman" w:cs="Times New Roman"/>
          <w:b/>
          <w:bCs/>
          <w:sz w:val="24"/>
          <w:szCs w:val="24"/>
        </w:rPr>
      </w:pPr>
    </w:p>
    <w:p>
      <w:pPr>
        <w:spacing w:after="0"/>
        <w:jc w:val="center"/>
        <w:rPr>
          <w:rFonts w:ascii="Times New Roman" w:hAnsi="Times New Roman" w:cs="Times New Roman"/>
          <w:b/>
          <w:bCs/>
          <w:sz w:val="24"/>
          <w:szCs w:val="24"/>
        </w:rPr>
      </w:pPr>
    </w:p>
    <w:p>
      <w:pPr>
        <w:spacing w:after="0"/>
        <w:jc w:val="center"/>
        <w:rPr>
          <w:rFonts w:ascii="Times New Roman" w:hAnsi="Times New Roman" w:cs="Times New Roman"/>
          <w:b/>
          <w:bCs/>
          <w:sz w:val="24"/>
          <w:szCs w:val="24"/>
        </w:rPr>
      </w:pPr>
    </w:p>
    <w:p>
      <w:pPr>
        <w:spacing w:after="0"/>
        <w:jc w:val="center"/>
        <w:rPr>
          <w:rFonts w:ascii="Times New Roman" w:hAnsi="Times New Roman" w:cs="Times New Roman"/>
          <w:b/>
          <w:bCs/>
          <w:sz w:val="24"/>
          <w:szCs w:val="24"/>
        </w:rPr>
      </w:pPr>
    </w:p>
    <w:p>
      <w:pPr>
        <w:spacing w:after="0"/>
        <w:jc w:val="center"/>
        <w:rPr>
          <w:rFonts w:ascii="Times New Roman" w:hAnsi="Times New Roman" w:cs="Times New Roman"/>
          <w:b/>
          <w:bCs/>
          <w:sz w:val="24"/>
          <w:szCs w:val="24"/>
        </w:rPr>
      </w:pPr>
      <w:r>
        <w:rPr>
          <w:rFonts w:ascii="Times New Roman" w:hAnsi="Times New Roman" w:cs="Times New Roman"/>
          <w:b/>
          <w:bCs/>
          <w:sz w:val="24"/>
          <w:szCs w:val="24"/>
        </w:rPr>
        <w:t>ODISHA UNIVERSITY OF TECHNOLOGY AND RESEARCH</w:t>
      </w:r>
    </w:p>
    <w:p>
      <w:pPr>
        <w:spacing w:after="0"/>
        <w:jc w:val="center"/>
        <w:rPr>
          <w:rFonts w:ascii="Times New Roman" w:hAnsi="Times New Roman" w:cs="Times New Roman"/>
          <w:b/>
          <w:bCs/>
          <w:sz w:val="24"/>
          <w:szCs w:val="24"/>
        </w:rPr>
      </w:pPr>
      <w:r>
        <w:rPr>
          <w:rFonts w:ascii="Times New Roman" w:hAnsi="Times New Roman" w:cs="Times New Roman"/>
          <w:b/>
          <w:bCs/>
          <w:sz w:val="24"/>
          <w:szCs w:val="24"/>
        </w:rPr>
        <w:t>Techno Campus, Ghatikia, P.O:-MahalaxmiVihar</w:t>
      </w:r>
    </w:p>
    <w:p>
      <w:pPr>
        <w:spacing w:after="0"/>
        <w:jc w:val="center"/>
        <w:rPr>
          <w:rFonts w:ascii="Times New Roman" w:hAnsi="Times New Roman" w:cs="Times New Roman"/>
          <w:bCs/>
          <w:sz w:val="24"/>
          <w:szCs w:val="24"/>
        </w:rPr>
      </w:pPr>
      <w:r>
        <w:rPr>
          <w:rFonts w:ascii="Times New Roman" w:hAnsi="Times New Roman" w:cs="Times New Roman"/>
          <w:b/>
          <w:bCs/>
          <w:sz w:val="24"/>
          <w:szCs w:val="24"/>
        </w:rPr>
        <w:t xml:space="preserve">BHUBANESWAR-751029 ODISHA, INDIA   </w:t>
      </w: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jc w:val="center"/>
        <w:rPr>
          <w:rFonts w:ascii="Times New Roman" w:hAnsi="Times New Roman" w:cs="Times New Roman"/>
          <w:bCs/>
          <w:sz w:val="24"/>
          <w:szCs w:val="24"/>
        </w:rPr>
      </w:pPr>
    </w:p>
    <w:p>
      <w:pPr>
        <w:spacing w:after="0"/>
        <w:rPr>
          <w:rFonts w:ascii="Times New Roman" w:hAnsi="Times New Roman" w:cs="Times New Roman"/>
          <w:bCs/>
          <w:sz w:val="24"/>
          <w:szCs w:val="24"/>
        </w:rPr>
      </w:pPr>
    </w:p>
    <w:p>
      <w:pPr>
        <w:spacing w:after="0"/>
        <w:rPr>
          <w:rFonts w:ascii="Times New Roman" w:hAnsi="Times New Roman" w:cs="Times New Roman"/>
          <w:bCs/>
          <w:sz w:val="24"/>
          <w:szCs w:val="24"/>
        </w:rPr>
      </w:pPr>
    </w:p>
    <w:p>
      <w:pPr>
        <w:widowControl w:val="0"/>
        <w:autoSpaceDE w:val="0"/>
        <w:autoSpaceDN w:val="0"/>
        <w:adjustRightInd w:val="0"/>
        <w:spacing w:after="0"/>
        <w:ind w:left="2160" w:hanging="2070"/>
        <w:jc w:val="center"/>
        <w:rPr>
          <w:rFonts w:ascii="Times New Roman" w:hAnsi="Times New Roman" w:cs="Times New Roman"/>
          <w:b/>
          <w:bCs/>
          <w:sz w:val="24"/>
          <w:szCs w:val="24"/>
          <w:u w:val="single"/>
        </w:rPr>
      </w:pPr>
      <w:r>
        <w:rPr>
          <w:rFonts w:ascii="Times New Roman" w:hAnsi="Times New Roman" w:cs="Times New Roman"/>
          <w:b/>
          <w:bCs/>
          <w:spacing w:val="-2"/>
          <w:sz w:val="24"/>
          <w:szCs w:val="24"/>
          <w:u w:val="single"/>
        </w:rPr>
        <w:t>IN</w:t>
      </w:r>
      <w:r>
        <w:rPr>
          <w:rFonts w:ascii="Times New Roman" w:hAnsi="Times New Roman" w:cs="Times New Roman"/>
          <w:b/>
          <w:bCs/>
          <w:spacing w:val="-6"/>
          <w:sz w:val="24"/>
          <w:szCs w:val="24"/>
          <w:u w:val="single"/>
        </w:rPr>
        <w:t>V</w:t>
      </w:r>
      <w:r>
        <w:rPr>
          <w:rFonts w:ascii="Times New Roman" w:hAnsi="Times New Roman" w:cs="Times New Roman"/>
          <w:b/>
          <w:bCs/>
          <w:spacing w:val="-2"/>
          <w:sz w:val="24"/>
          <w:szCs w:val="24"/>
          <w:u w:val="single"/>
        </w:rPr>
        <w:t>I</w:t>
      </w:r>
      <w:r>
        <w:rPr>
          <w:rFonts w:ascii="Times New Roman" w:hAnsi="Times New Roman" w:cs="Times New Roman"/>
          <w:b/>
          <w:bCs/>
          <w:spacing w:val="-5"/>
          <w:sz w:val="24"/>
          <w:szCs w:val="24"/>
          <w:u w:val="single"/>
        </w:rPr>
        <w:t>T</w:t>
      </w:r>
      <w:r>
        <w:rPr>
          <w:rFonts w:ascii="Times New Roman" w:hAnsi="Times New Roman" w:cs="Times New Roman"/>
          <w:b/>
          <w:bCs/>
          <w:spacing w:val="-2"/>
          <w:sz w:val="24"/>
          <w:szCs w:val="24"/>
          <w:u w:val="single"/>
        </w:rPr>
        <w:t>A</w:t>
      </w:r>
      <w:r>
        <w:rPr>
          <w:rFonts w:ascii="Times New Roman" w:hAnsi="Times New Roman" w:cs="Times New Roman"/>
          <w:b/>
          <w:bCs/>
          <w:sz w:val="24"/>
          <w:szCs w:val="24"/>
          <w:u w:val="single"/>
        </w:rPr>
        <w:t>T</w:t>
      </w:r>
      <w:r>
        <w:rPr>
          <w:rFonts w:ascii="Times New Roman" w:hAnsi="Times New Roman" w:cs="Times New Roman"/>
          <w:b/>
          <w:bCs/>
          <w:spacing w:val="-6"/>
          <w:sz w:val="24"/>
          <w:szCs w:val="24"/>
          <w:u w:val="single"/>
        </w:rPr>
        <w:t>I</w:t>
      </w:r>
      <w:r>
        <w:rPr>
          <w:rFonts w:ascii="Times New Roman" w:hAnsi="Times New Roman" w:cs="Times New Roman"/>
          <w:b/>
          <w:bCs/>
          <w:spacing w:val="-3"/>
          <w:sz w:val="24"/>
          <w:szCs w:val="24"/>
          <w:u w:val="single"/>
        </w:rPr>
        <w:t>O</w:t>
      </w:r>
      <w:r>
        <w:rPr>
          <w:rFonts w:ascii="Times New Roman" w:hAnsi="Times New Roman" w:cs="Times New Roman"/>
          <w:b/>
          <w:bCs/>
          <w:sz w:val="24"/>
          <w:szCs w:val="24"/>
          <w:u w:val="single"/>
        </w:rPr>
        <w:t xml:space="preserve">N </w:t>
      </w:r>
      <w:r>
        <w:rPr>
          <w:rFonts w:ascii="Times New Roman" w:hAnsi="Times New Roman" w:cs="Times New Roman"/>
          <w:b/>
          <w:bCs/>
          <w:spacing w:val="-8"/>
          <w:sz w:val="24"/>
          <w:szCs w:val="24"/>
          <w:u w:val="single"/>
        </w:rPr>
        <w:t>F</w:t>
      </w:r>
      <w:r>
        <w:rPr>
          <w:rFonts w:ascii="Times New Roman" w:hAnsi="Times New Roman" w:cs="Times New Roman"/>
          <w:b/>
          <w:bCs/>
          <w:spacing w:val="2"/>
          <w:sz w:val="24"/>
          <w:szCs w:val="24"/>
          <w:u w:val="single"/>
        </w:rPr>
        <w:t>O</w:t>
      </w:r>
      <w:r>
        <w:rPr>
          <w:rFonts w:ascii="Times New Roman" w:hAnsi="Times New Roman" w:cs="Times New Roman"/>
          <w:b/>
          <w:bCs/>
          <w:sz w:val="24"/>
          <w:szCs w:val="24"/>
          <w:u w:val="single"/>
        </w:rPr>
        <w:t>R B</w:t>
      </w:r>
      <w:r>
        <w:rPr>
          <w:rFonts w:ascii="Times New Roman" w:hAnsi="Times New Roman" w:cs="Times New Roman"/>
          <w:b/>
          <w:bCs/>
          <w:spacing w:val="-2"/>
          <w:sz w:val="24"/>
          <w:szCs w:val="24"/>
          <w:u w:val="single"/>
        </w:rPr>
        <w:t>I</w:t>
      </w:r>
      <w:r>
        <w:rPr>
          <w:rFonts w:ascii="Times New Roman" w:hAnsi="Times New Roman" w:cs="Times New Roman"/>
          <w:b/>
          <w:bCs/>
          <w:spacing w:val="-6"/>
          <w:sz w:val="24"/>
          <w:szCs w:val="24"/>
          <w:u w:val="single"/>
        </w:rPr>
        <w:t>D</w:t>
      </w:r>
      <w:r>
        <w:rPr>
          <w:rFonts w:ascii="Times New Roman" w:hAnsi="Times New Roman" w:cs="Times New Roman"/>
          <w:b/>
          <w:bCs/>
          <w:sz w:val="24"/>
          <w:szCs w:val="24"/>
          <w:u w:val="single"/>
        </w:rPr>
        <w:t xml:space="preserve">S </w:t>
      </w:r>
    </w:p>
    <w:p>
      <w:pPr>
        <w:widowControl w:val="0"/>
        <w:autoSpaceDE w:val="0"/>
        <w:autoSpaceDN w:val="0"/>
        <w:adjustRightInd w:val="0"/>
        <w:spacing w:after="0"/>
        <w:ind w:left="2160" w:hanging="2070"/>
        <w:jc w:val="center"/>
        <w:rPr>
          <w:rFonts w:ascii="Times New Roman" w:hAnsi="Times New Roman" w:cs="Times New Roman"/>
          <w:b/>
          <w:sz w:val="24"/>
          <w:szCs w:val="24"/>
          <w:u w:val="single"/>
        </w:rPr>
      </w:pPr>
    </w:p>
    <w:p>
      <w:pPr>
        <w:spacing w:after="0"/>
        <w:jc w:val="both"/>
        <w:rPr>
          <w:rFonts w:ascii="Times New Roman" w:hAnsi="Times New Roman" w:cs="Times New Roman"/>
          <w:sz w:val="24"/>
          <w:szCs w:val="24"/>
        </w:rPr>
      </w:pPr>
      <w:r>
        <w:rPr>
          <w:rFonts w:ascii="Times New Roman" w:hAnsi="Times New Roman" w:cs="Times New Roman"/>
          <w:b/>
          <w:sz w:val="24"/>
          <w:szCs w:val="24"/>
        </w:rPr>
        <w:t xml:space="preserve"> Registrar in-charge, ODISHA UNIVERSITY OF TECHNOLOGY AND RESEARCH, Bhubaneswar, </w:t>
      </w:r>
      <w:r>
        <w:rPr>
          <w:rFonts w:ascii="Times New Roman" w:hAnsi="Times New Roman" w:cs="Times New Roman"/>
          <w:sz w:val="24"/>
          <w:szCs w:val="24"/>
        </w:rPr>
        <w:t xml:space="preserve">invites </w:t>
      </w:r>
      <w:r>
        <w:rPr>
          <w:rFonts w:ascii="Times New Roman" w:hAnsi="Times New Roman" w:cs="Times New Roman"/>
          <w:spacing w:val="-2"/>
          <w:sz w:val="24"/>
          <w:szCs w:val="24"/>
        </w:rPr>
        <w:t>s</w:t>
      </w:r>
      <w:r>
        <w:rPr>
          <w:rFonts w:ascii="Times New Roman" w:hAnsi="Times New Roman" w:cs="Times New Roman"/>
          <w:spacing w:val="-8"/>
          <w:sz w:val="24"/>
          <w:szCs w:val="24"/>
        </w:rPr>
        <w:t>e</w:t>
      </w:r>
      <w:r>
        <w:rPr>
          <w:rFonts w:ascii="Times New Roman" w:hAnsi="Times New Roman" w:cs="Times New Roman"/>
          <w:spacing w:val="-3"/>
          <w:sz w:val="24"/>
          <w:szCs w:val="24"/>
        </w:rPr>
        <w:t>a</w:t>
      </w:r>
      <w:r>
        <w:rPr>
          <w:rFonts w:ascii="Times New Roman" w:hAnsi="Times New Roman" w:cs="Times New Roman"/>
          <w:spacing w:val="2"/>
          <w:sz w:val="24"/>
          <w:szCs w:val="24"/>
        </w:rPr>
        <w:t>l</w:t>
      </w:r>
      <w:r>
        <w:rPr>
          <w:rFonts w:ascii="Times New Roman" w:hAnsi="Times New Roman" w:cs="Times New Roman"/>
          <w:spacing w:val="-3"/>
          <w:sz w:val="24"/>
          <w:szCs w:val="24"/>
        </w:rPr>
        <w:t>e</w:t>
      </w:r>
      <w:r>
        <w:rPr>
          <w:rFonts w:ascii="Times New Roman" w:hAnsi="Times New Roman" w:cs="Times New Roman"/>
          <w:sz w:val="24"/>
          <w:szCs w:val="24"/>
        </w:rPr>
        <w:t xml:space="preserve">d tenders </w:t>
      </w:r>
      <w:r>
        <w:rPr>
          <w:rFonts w:ascii="Arial" w:hAnsi="Arial" w:cs="Arial"/>
        </w:rPr>
        <w:t xml:space="preserve">in Two Bid system </w:t>
      </w:r>
      <w:r>
        <w:rPr>
          <w:rFonts w:ascii="Times New Roman" w:hAnsi="Times New Roman" w:cs="Times New Roman"/>
          <w:spacing w:val="-10"/>
          <w:sz w:val="24"/>
          <w:szCs w:val="24"/>
        </w:rPr>
        <w:t>f</w:t>
      </w:r>
      <w:r>
        <w:rPr>
          <w:rFonts w:ascii="Times New Roman" w:hAnsi="Times New Roman" w:cs="Times New Roman"/>
          <w:spacing w:val="5"/>
          <w:sz w:val="24"/>
          <w:szCs w:val="24"/>
        </w:rPr>
        <w:t>r</w:t>
      </w:r>
      <w:r>
        <w:rPr>
          <w:rFonts w:ascii="Times New Roman" w:hAnsi="Times New Roman" w:cs="Times New Roman"/>
          <w:spacing w:val="-10"/>
          <w:sz w:val="24"/>
          <w:szCs w:val="24"/>
        </w:rPr>
        <w:t>o</w:t>
      </w:r>
      <w:r>
        <w:rPr>
          <w:rFonts w:ascii="Times New Roman" w:hAnsi="Times New Roman" w:cs="Times New Roman"/>
          <w:sz w:val="24"/>
          <w:szCs w:val="24"/>
        </w:rPr>
        <w:t xml:space="preserve">m </w:t>
      </w:r>
      <w:r>
        <w:rPr>
          <w:rFonts w:ascii="Times New Roman" w:hAnsi="Times New Roman" w:cs="Times New Roman"/>
          <w:spacing w:val="-8"/>
          <w:sz w:val="24"/>
          <w:szCs w:val="24"/>
        </w:rPr>
        <w:t>e</w:t>
      </w:r>
      <w:r>
        <w:rPr>
          <w:rFonts w:ascii="Times New Roman" w:hAnsi="Times New Roman" w:cs="Times New Roman"/>
          <w:spacing w:val="-3"/>
          <w:sz w:val="24"/>
          <w:szCs w:val="24"/>
        </w:rPr>
        <w:t>l</w:t>
      </w:r>
      <w:r>
        <w:rPr>
          <w:rFonts w:ascii="Times New Roman" w:hAnsi="Times New Roman" w:cs="Times New Roman"/>
          <w:spacing w:val="2"/>
          <w:sz w:val="24"/>
          <w:szCs w:val="24"/>
        </w:rPr>
        <w:t>i</w:t>
      </w:r>
      <w:r>
        <w:rPr>
          <w:rFonts w:ascii="Times New Roman" w:hAnsi="Times New Roman" w:cs="Times New Roman"/>
          <w:spacing w:val="-5"/>
          <w:sz w:val="24"/>
          <w:szCs w:val="24"/>
        </w:rPr>
        <w:t>g</w:t>
      </w:r>
      <w:r>
        <w:rPr>
          <w:rFonts w:ascii="Times New Roman" w:hAnsi="Times New Roman" w:cs="Times New Roman"/>
          <w:spacing w:val="2"/>
          <w:sz w:val="24"/>
          <w:szCs w:val="24"/>
        </w:rPr>
        <w:t>i</w:t>
      </w:r>
      <w:r>
        <w:rPr>
          <w:rFonts w:ascii="Times New Roman" w:hAnsi="Times New Roman" w:cs="Times New Roman"/>
          <w:spacing w:val="-10"/>
          <w:sz w:val="24"/>
          <w:szCs w:val="24"/>
        </w:rPr>
        <w:t>b</w:t>
      </w:r>
      <w:r>
        <w:rPr>
          <w:rFonts w:ascii="Times New Roman" w:hAnsi="Times New Roman" w:cs="Times New Roman"/>
          <w:spacing w:val="2"/>
          <w:sz w:val="24"/>
          <w:szCs w:val="24"/>
        </w:rPr>
        <w:t>l</w:t>
      </w:r>
      <w:r>
        <w:rPr>
          <w:rFonts w:ascii="Times New Roman" w:hAnsi="Times New Roman" w:cs="Times New Roman"/>
          <w:sz w:val="24"/>
          <w:szCs w:val="24"/>
        </w:rPr>
        <w:t xml:space="preserve">e </w:t>
      </w:r>
      <w:r>
        <w:rPr>
          <w:rFonts w:ascii="Times New Roman" w:hAnsi="Times New Roman" w:cs="Times New Roman"/>
          <w:spacing w:val="-5"/>
          <w:sz w:val="24"/>
          <w:szCs w:val="24"/>
        </w:rPr>
        <w:t>b</w:t>
      </w:r>
      <w:r>
        <w:rPr>
          <w:rFonts w:ascii="Times New Roman" w:hAnsi="Times New Roman" w:cs="Times New Roman"/>
          <w:spacing w:val="-3"/>
          <w:sz w:val="24"/>
          <w:szCs w:val="24"/>
        </w:rPr>
        <w:t>i</w:t>
      </w:r>
      <w:r>
        <w:rPr>
          <w:rFonts w:ascii="Times New Roman" w:hAnsi="Times New Roman" w:cs="Times New Roman"/>
          <w:sz w:val="24"/>
          <w:szCs w:val="24"/>
        </w:rPr>
        <w:t>dd</w:t>
      </w:r>
      <w:r>
        <w:rPr>
          <w:rFonts w:ascii="Times New Roman" w:hAnsi="Times New Roman" w:cs="Times New Roman"/>
          <w:spacing w:val="-8"/>
          <w:sz w:val="24"/>
          <w:szCs w:val="24"/>
        </w:rPr>
        <w:t>e</w:t>
      </w:r>
      <w:r>
        <w:rPr>
          <w:rFonts w:ascii="Times New Roman" w:hAnsi="Times New Roman" w:cs="Times New Roman"/>
          <w:sz w:val="24"/>
          <w:szCs w:val="24"/>
        </w:rPr>
        <w:t xml:space="preserve">rs </w:t>
      </w:r>
      <w:r>
        <w:rPr>
          <w:rFonts w:ascii="Times New Roman" w:hAnsi="Times New Roman" w:cs="Times New Roman"/>
          <w:spacing w:val="-5"/>
          <w:sz w:val="24"/>
          <w:szCs w:val="24"/>
        </w:rPr>
        <w:t>f</w:t>
      </w:r>
      <w:r>
        <w:rPr>
          <w:rFonts w:ascii="Times New Roman" w:hAnsi="Times New Roman" w:cs="Times New Roman"/>
          <w:spacing w:val="-10"/>
          <w:sz w:val="24"/>
          <w:szCs w:val="24"/>
        </w:rPr>
        <w:t>o</w:t>
      </w:r>
      <w:r>
        <w:rPr>
          <w:rFonts w:ascii="Times New Roman" w:hAnsi="Times New Roman" w:cs="Times New Roman"/>
          <w:sz w:val="24"/>
          <w:szCs w:val="24"/>
        </w:rPr>
        <w:t xml:space="preserve">r </w:t>
      </w:r>
      <w:r>
        <w:rPr>
          <w:rFonts w:ascii="Arial" w:hAnsi="Arial" w:cs="Arial"/>
        </w:rPr>
        <w:t xml:space="preserve">Supply, installation, testing and commission of 14 (Fourteen) numbers(Supply of 11no through buy back mode &amp; 3 no direct) of </w:t>
      </w:r>
      <w:r>
        <w:rPr>
          <w:rFonts w:ascii="Arial" w:hAnsi="Arial" w:cs="Arial"/>
          <w:b/>
        </w:rPr>
        <w:t>“</w:t>
      </w:r>
      <w:r>
        <w:rPr>
          <w:rFonts w:ascii="Times New Roman" w:hAnsi="Times New Roman"/>
          <w:b/>
          <w:sz w:val="24"/>
          <w:szCs w:val="24"/>
        </w:rPr>
        <w:t>Water Cooler inbuilt UV Purification with fully Stainless Steel Body, Rust Proof Storage Capacity: 80/100 liter, Cooling Capacity: 60 Liter/hr, with No of Taps: 2 (One cold and one plain),(3 stage purification: Sediment, Carbon &amp; UV filtration) of make Blue Star, Aqua guard, Liv pure, or similar”</w:t>
      </w:r>
      <w:r>
        <w:rPr>
          <w:rFonts w:ascii="Times New Roman" w:hAnsi="Times New Roman"/>
          <w:sz w:val="24"/>
          <w:szCs w:val="24"/>
        </w:rPr>
        <w:t xml:space="preserve"> </w:t>
      </w:r>
      <w:r>
        <w:rPr>
          <w:rFonts w:ascii="Times New Roman" w:hAnsi="Times New Roman" w:cs="Times New Roman"/>
          <w:sz w:val="24"/>
          <w:szCs w:val="24"/>
        </w:rPr>
        <w:t>for OUTR, Bhubaneswar.</w:t>
      </w:r>
    </w:p>
    <w:p>
      <w:pPr>
        <w:widowControl w:val="0"/>
        <w:tabs>
          <w:tab w:val="left" w:pos="720"/>
        </w:tabs>
        <w:autoSpaceDE w:val="0"/>
        <w:autoSpaceDN w:val="0"/>
        <w:adjustRightInd w:val="0"/>
        <w:spacing w:after="0"/>
        <w:ind w:left="720" w:right="73"/>
        <w:jc w:val="both"/>
        <w:rPr>
          <w:rFonts w:ascii="Times New Roman" w:hAnsi="Times New Roman" w:cs="Times New Roman"/>
          <w:sz w:val="24"/>
          <w:szCs w:val="24"/>
        </w:rPr>
      </w:pPr>
    </w:p>
    <w:p>
      <w:pPr>
        <w:widowControl w:val="0"/>
        <w:tabs>
          <w:tab w:val="left" w:pos="142"/>
          <w:tab w:val="left" w:pos="7650"/>
        </w:tabs>
        <w:autoSpaceDE w:val="0"/>
        <w:autoSpaceDN w:val="0"/>
        <w:adjustRightInd w:val="0"/>
        <w:spacing w:after="0"/>
        <w:ind w:right="593" w:hanging="11"/>
        <w:jc w:val="both"/>
        <w:rPr>
          <w:rFonts w:ascii="Times New Roman" w:hAnsi="Times New Roman" w:cs="Times New Roman"/>
          <w:b/>
          <w:sz w:val="24"/>
          <w:szCs w:val="24"/>
          <w:u w:val="single"/>
        </w:rPr>
      </w:pPr>
      <w:r>
        <w:rPr>
          <w:rFonts w:ascii="Times New Roman" w:hAnsi="Times New Roman" w:cs="Times New Roman"/>
          <w:spacing w:val="-5"/>
          <w:sz w:val="24"/>
          <w:szCs w:val="24"/>
        </w:rPr>
        <w:t>I</w:t>
      </w:r>
      <w:r>
        <w:rPr>
          <w:rFonts w:ascii="Times New Roman" w:hAnsi="Times New Roman" w:cs="Times New Roman"/>
          <w:sz w:val="24"/>
          <w:szCs w:val="24"/>
        </w:rPr>
        <w:t>n</w:t>
      </w:r>
      <w:r>
        <w:rPr>
          <w:rFonts w:ascii="Times New Roman" w:hAnsi="Times New Roman" w:cs="Times New Roman"/>
          <w:spacing w:val="2"/>
          <w:sz w:val="24"/>
          <w:szCs w:val="24"/>
        </w:rPr>
        <w:t>t</w:t>
      </w:r>
      <w:r>
        <w:rPr>
          <w:rFonts w:ascii="Times New Roman" w:hAnsi="Times New Roman" w:cs="Times New Roman"/>
          <w:spacing w:val="-8"/>
          <w:sz w:val="24"/>
          <w:szCs w:val="24"/>
        </w:rPr>
        <w:t>e</w:t>
      </w:r>
      <w:r>
        <w:rPr>
          <w:rFonts w:ascii="Times New Roman" w:hAnsi="Times New Roman" w:cs="Times New Roman"/>
          <w:spacing w:val="5"/>
          <w:sz w:val="24"/>
          <w:szCs w:val="24"/>
        </w:rPr>
        <w:t>r</w:t>
      </w:r>
      <w:r>
        <w:rPr>
          <w:rFonts w:ascii="Times New Roman" w:hAnsi="Times New Roman" w:cs="Times New Roman"/>
          <w:spacing w:val="-8"/>
          <w:sz w:val="24"/>
          <w:szCs w:val="24"/>
        </w:rPr>
        <w:t>e</w:t>
      </w:r>
      <w:r>
        <w:rPr>
          <w:rFonts w:ascii="Times New Roman" w:hAnsi="Times New Roman" w:cs="Times New Roman"/>
          <w:spacing w:val="-2"/>
          <w:sz w:val="24"/>
          <w:szCs w:val="24"/>
        </w:rPr>
        <w:t>s</w:t>
      </w:r>
      <w:r>
        <w:rPr>
          <w:rFonts w:ascii="Times New Roman" w:hAnsi="Times New Roman" w:cs="Times New Roman"/>
          <w:spacing w:val="2"/>
          <w:sz w:val="24"/>
          <w:szCs w:val="24"/>
        </w:rPr>
        <w:t>t</w:t>
      </w:r>
      <w:r>
        <w:rPr>
          <w:rFonts w:ascii="Times New Roman" w:hAnsi="Times New Roman" w:cs="Times New Roman"/>
          <w:spacing w:val="-8"/>
          <w:sz w:val="24"/>
          <w:szCs w:val="24"/>
        </w:rPr>
        <w:t>e</w:t>
      </w:r>
      <w:r>
        <w:rPr>
          <w:rFonts w:ascii="Times New Roman" w:hAnsi="Times New Roman" w:cs="Times New Roman"/>
          <w:sz w:val="24"/>
          <w:szCs w:val="24"/>
        </w:rPr>
        <w:t xml:space="preserve">d </w:t>
      </w:r>
      <w:r>
        <w:rPr>
          <w:rFonts w:ascii="Times New Roman" w:hAnsi="Times New Roman" w:cs="Times New Roman"/>
          <w:spacing w:val="-8"/>
          <w:sz w:val="24"/>
          <w:szCs w:val="24"/>
        </w:rPr>
        <w:t>e</w:t>
      </w:r>
      <w:r>
        <w:rPr>
          <w:rFonts w:ascii="Times New Roman" w:hAnsi="Times New Roman" w:cs="Times New Roman"/>
          <w:spacing w:val="-3"/>
          <w:sz w:val="24"/>
          <w:szCs w:val="24"/>
        </w:rPr>
        <w:t>l</w:t>
      </w:r>
      <w:r>
        <w:rPr>
          <w:rFonts w:ascii="Times New Roman" w:hAnsi="Times New Roman" w:cs="Times New Roman"/>
          <w:spacing w:val="2"/>
          <w:sz w:val="24"/>
          <w:szCs w:val="24"/>
        </w:rPr>
        <w:t>i</w:t>
      </w:r>
      <w:r>
        <w:rPr>
          <w:rFonts w:ascii="Times New Roman" w:hAnsi="Times New Roman" w:cs="Times New Roman"/>
          <w:spacing w:val="-5"/>
          <w:sz w:val="24"/>
          <w:szCs w:val="24"/>
        </w:rPr>
        <w:t>g</w:t>
      </w:r>
      <w:r>
        <w:rPr>
          <w:rFonts w:ascii="Times New Roman" w:hAnsi="Times New Roman" w:cs="Times New Roman"/>
          <w:spacing w:val="2"/>
          <w:sz w:val="24"/>
          <w:szCs w:val="24"/>
        </w:rPr>
        <w:t>i</w:t>
      </w:r>
      <w:r>
        <w:rPr>
          <w:rFonts w:ascii="Times New Roman" w:hAnsi="Times New Roman" w:cs="Times New Roman"/>
          <w:spacing w:val="-5"/>
          <w:sz w:val="24"/>
          <w:szCs w:val="24"/>
        </w:rPr>
        <w:t>b</w:t>
      </w:r>
      <w:r>
        <w:rPr>
          <w:rFonts w:ascii="Times New Roman" w:hAnsi="Times New Roman" w:cs="Times New Roman"/>
          <w:spacing w:val="2"/>
          <w:sz w:val="24"/>
          <w:szCs w:val="24"/>
        </w:rPr>
        <w:t>l</w:t>
      </w:r>
      <w:r>
        <w:rPr>
          <w:rFonts w:ascii="Times New Roman" w:hAnsi="Times New Roman" w:cs="Times New Roman"/>
          <w:sz w:val="24"/>
          <w:szCs w:val="24"/>
        </w:rPr>
        <w:t xml:space="preserve">e </w:t>
      </w:r>
      <w:r>
        <w:rPr>
          <w:rFonts w:ascii="Times New Roman" w:hAnsi="Times New Roman" w:cs="Times New Roman"/>
          <w:spacing w:val="-10"/>
          <w:sz w:val="24"/>
          <w:szCs w:val="24"/>
        </w:rPr>
        <w:t>B</w:t>
      </w:r>
      <w:r>
        <w:rPr>
          <w:rFonts w:ascii="Times New Roman" w:hAnsi="Times New Roman" w:cs="Times New Roman"/>
          <w:spacing w:val="2"/>
          <w:sz w:val="24"/>
          <w:szCs w:val="24"/>
        </w:rPr>
        <w:t>i</w:t>
      </w:r>
      <w:r>
        <w:rPr>
          <w:rFonts w:ascii="Times New Roman" w:hAnsi="Times New Roman" w:cs="Times New Roman"/>
          <w:spacing w:val="-5"/>
          <w:sz w:val="24"/>
          <w:szCs w:val="24"/>
        </w:rPr>
        <w:t>d</w:t>
      </w:r>
      <w:r>
        <w:rPr>
          <w:rFonts w:ascii="Times New Roman" w:hAnsi="Times New Roman" w:cs="Times New Roman"/>
          <w:sz w:val="24"/>
          <w:szCs w:val="24"/>
        </w:rPr>
        <w:t>d</w:t>
      </w:r>
      <w:r>
        <w:rPr>
          <w:rFonts w:ascii="Times New Roman" w:hAnsi="Times New Roman" w:cs="Times New Roman"/>
          <w:spacing w:val="-8"/>
          <w:sz w:val="24"/>
          <w:szCs w:val="24"/>
        </w:rPr>
        <w:t>e</w:t>
      </w:r>
      <w:r>
        <w:rPr>
          <w:rFonts w:ascii="Times New Roman" w:hAnsi="Times New Roman" w:cs="Times New Roman"/>
          <w:sz w:val="24"/>
          <w:szCs w:val="24"/>
        </w:rPr>
        <w:t xml:space="preserve">rs </w:t>
      </w:r>
      <w:r>
        <w:rPr>
          <w:rFonts w:ascii="Times New Roman" w:hAnsi="Times New Roman" w:cs="Times New Roman"/>
          <w:spacing w:val="-3"/>
          <w:sz w:val="24"/>
          <w:szCs w:val="24"/>
        </w:rPr>
        <w:t>m</w:t>
      </w:r>
      <w:r>
        <w:rPr>
          <w:rFonts w:ascii="Times New Roman" w:hAnsi="Times New Roman" w:cs="Times New Roman"/>
          <w:spacing w:val="2"/>
          <w:sz w:val="24"/>
          <w:szCs w:val="24"/>
        </w:rPr>
        <w:t>a</w:t>
      </w:r>
      <w:r>
        <w:rPr>
          <w:rFonts w:ascii="Times New Roman" w:hAnsi="Times New Roman" w:cs="Times New Roman"/>
          <w:sz w:val="24"/>
          <w:szCs w:val="24"/>
        </w:rPr>
        <w:t xml:space="preserve">y </w:t>
      </w:r>
      <w:r>
        <w:rPr>
          <w:rFonts w:ascii="Times New Roman" w:hAnsi="Times New Roman" w:cs="Times New Roman"/>
          <w:spacing w:val="-5"/>
          <w:sz w:val="24"/>
          <w:szCs w:val="24"/>
        </w:rPr>
        <w:t>ob</w:t>
      </w:r>
      <w:r>
        <w:rPr>
          <w:rFonts w:ascii="Times New Roman" w:hAnsi="Times New Roman" w:cs="Times New Roman"/>
          <w:spacing w:val="2"/>
          <w:sz w:val="24"/>
          <w:szCs w:val="24"/>
        </w:rPr>
        <w:t>t</w:t>
      </w:r>
      <w:r>
        <w:rPr>
          <w:rFonts w:ascii="Times New Roman" w:hAnsi="Times New Roman" w:cs="Times New Roman"/>
          <w:spacing w:val="-3"/>
          <w:sz w:val="24"/>
          <w:szCs w:val="24"/>
        </w:rPr>
        <w:t>ai</w:t>
      </w:r>
      <w:r>
        <w:rPr>
          <w:rFonts w:ascii="Times New Roman" w:hAnsi="Times New Roman" w:cs="Times New Roman"/>
          <w:sz w:val="24"/>
          <w:szCs w:val="24"/>
        </w:rPr>
        <w:t xml:space="preserve">n </w:t>
      </w:r>
      <w:r>
        <w:rPr>
          <w:rFonts w:ascii="Times New Roman" w:hAnsi="Times New Roman" w:cs="Times New Roman"/>
          <w:spacing w:val="4"/>
          <w:sz w:val="24"/>
          <w:szCs w:val="24"/>
        </w:rPr>
        <w:t xml:space="preserve">detailed information and a list of items with technical specifications </w:t>
      </w:r>
      <w:r>
        <w:rPr>
          <w:rFonts w:ascii="Times New Roman" w:hAnsi="Times New Roman" w:cs="Times New Roman"/>
          <w:spacing w:val="-10"/>
          <w:sz w:val="24"/>
          <w:szCs w:val="24"/>
        </w:rPr>
        <w:t>f</w:t>
      </w:r>
      <w:r>
        <w:rPr>
          <w:rFonts w:ascii="Times New Roman" w:hAnsi="Times New Roman" w:cs="Times New Roman"/>
          <w:spacing w:val="5"/>
          <w:sz w:val="24"/>
          <w:szCs w:val="24"/>
        </w:rPr>
        <w:t>r</w:t>
      </w:r>
      <w:r>
        <w:rPr>
          <w:rFonts w:ascii="Times New Roman" w:hAnsi="Times New Roman" w:cs="Times New Roman"/>
          <w:spacing w:val="-10"/>
          <w:sz w:val="24"/>
          <w:szCs w:val="24"/>
        </w:rPr>
        <w:t>o</w:t>
      </w:r>
      <w:r>
        <w:rPr>
          <w:rFonts w:ascii="Times New Roman" w:hAnsi="Times New Roman" w:cs="Times New Roman"/>
          <w:sz w:val="24"/>
          <w:szCs w:val="24"/>
        </w:rPr>
        <w:t xml:space="preserve">m </w:t>
      </w:r>
      <w:r>
        <w:rPr>
          <w:rFonts w:ascii="Times New Roman" w:hAnsi="Times New Roman" w:cs="Times New Roman"/>
          <w:b/>
          <w:bCs/>
          <w:sz w:val="24"/>
          <w:szCs w:val="24"/>
        </w:rPr>
        <w:t>t</w:t>
      </w:r>
      <w:r>
        <w:rPr>
          <w:rFonts w:ascii="Times New Roman" w:hAnsi="Times New Roman" w:cs="Times New Roman"/>
          <w:b/>
          <w:bCs/>
          <w:spacing w:val="-6"/>
          <w:sz w:val="24"/>
          <w:szCs w:val="24"/>
        </w:rPr>
        <w:t>h</w:t>
      </w:r>
      <w:r>
        <w:rPr>
          <w:rFonts w:ascii="Times New Roman" w:hAnsi="Times New Roman" w:cs="Times New Roman"/>
          <w:b/>
          <w:bCs/>
          <w:sz w:val="24"/>
          <w:szCs w:val="24"/>
        </w:rPr>
        <w:t xml:space="preserve">e </w:t>
      </w:r>
      <w:r>
        <w:rPr>
          <w:rFonts w:ascii="Times New Roman" w:hAnsi="Times New Roman" w:cs="Times New Roman"/>
          <w:b/>
          <w:bCs/>
          <w:spacing w:val="-6"/>
          <w:sz w:val="24"/>
          <w:szCs w:val="24"/>
        </w:rPr>
        <w:t>w</w:t>
      </w:r>
      <w:r>
        <w:rPr>
          <w:rFonts w:ascii="Times New Roman" w:hAnsi="Times New Roman" w:cs="Times New Roman"/>
          <w:b/>
          <w:bCs/>
          <w:spacing w:val="2"/>
          <w:sz w:val="24"/>
          <w:szCs w:val="24"/>
        </w:rPr>
        <w:t>e</w:t>
      </w:r>
      <w:r>
        <w:rPr>
          <w:rFonts w:ascii="Times New Roman" w:hAnsi="Times New Roman" w:cs="Times New Roman"/>
          <w:b/>
          <w:bCs/>
          <w:spacing w:val="-2"/>
          <w:sz w:val="24"/>
          <w:szCs w:val="24"/>
        </w:rPr>
        <w:t>b</w:t>
      </w:r>
      <w:r>
        <w:rPr>
          <w:rFonts w:ascii="Times New Roman" w:hAnsi="Times New Roman" w:cs="Times New Roman"/>
          <w:b/>
          <w:bCs/>
          <w:spacing w:val="-6"/>
          <w:sz w:val="24"/>
          <w:szCs w:val="24"/>
        </w:rPr>
        <w:t>s</w:t>
      </w:r>
      <w:r>
        <w:rPr>
          <w:rFonts w:ascii="Times New Roman" w:hAnsi="Times New Roman" w:cs="Times New Roman"/>
          <w:b/>
          <w:bCs/>
          <w:spacing w:val="-3"/>
          <w:sz w:val="24"/>
          <w:szCs w:val="24"/>
        </w:rPr>
        <w:t>i</w:t>
      </w:r>
      <w:r>
        <w:rPr>
          <w:rFonts w:ascii="Times New Roman" w:hAnsi="Times New Roman" w:cs="Times New Roman"/>
          <w:b/>
          <w:bCs/>
          <w:spacing w:val="-5"/>
          <w:sz w:val="24"/>
          <w:szCs w:val="24"/>
        </w:rPr>
        <w:t>t</w:t>
      </w:r>
      <w:r>
        <w:rPr>
          <w:rFonts w:ascii="Times New Roman" w:hAnsi="Times New Roman" w:cs="Times New Roman"/>
          <w:b/>
          <w:bCs/>
          <w:sz w:val="24"/>
          <w:szCs w:val="24"/>
        </w:rPr>
        <w:t xml:space="preserve">e </w:t>
      </w:r>
      <w:r>
        <w:fldChar w:fldCharType="begin"/>
      </w:r>
      <w:r>
        <w:instrText xml:space="preserve"> HYPERLINK "http://www.outr.ac.in" </w:instrText>
      </w:r>
      <w:r>
        <w:fldChar w:fldCharType="separate"/>
      </w:r>
      <w:r>
        <w:rPr>
          <w:rStyle w:val="15"/>
        </w:rPr>
        <w:t>www.outr.ac.in</w:t>
      </w:r>
      <w:r>
        <w:rPr>
          <w:rStyle w:val="15"/>
        </w:rPr>
        <w:fldChar w:fldCharType="end"/>
      </w:r>
    </w:p>
    <w:p>
      <w:pPr>
        <w:widowControl w:val="0"/>
        <w:autoSpaceDE w:val="0"/>
        <w:autoSpaceDN w:val="0"/>
        <w:adjustRightInd w:val="0"/>
        <w:spacing w:after="0" w:line="220" w:lineRule="exact"/>
        <w:jc w:val="both"/>
        <w:rPr>
          <w:rFonts w:ascii="Times New Roman" w:hAnsi="Times New Roman" w:cs="Times New Roman"/>
          <w:b/>
          <w:sz w:val="24"/>
          <w:szCs w:val="24"/>
        </w:rPr>
      </w:pPr>
    </w:p>
    <w:p>
      <w:pPr>
        <w:widowControl w:val="0"/>
        <w:tabs>
          <w:tab w:val="left" w:pos="142"/>
        </w:tabs>
        <w:autoSpaceDE w:val="0"/>
        <w:autoSpaceDN w:val="0"/>
        <w:adjustRightInd w:val="0"/>
        <w:spacing w:after="0"/>
        <w:ind w:left="11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pacing w:val="-2"/>
          <w:sz w:val="24"/>
          <w:szCs w:val="24"/>
        </w:rPr>
        <w:t>P</w:t>
      </w:r>
      <w:r>
        <w:rPr>
          <w:rFonts w:ascii="Times New Roman" w:hAnsi="Times New Roman" w:cs="Times New Roman"/>
          <w:spacing w:val="-3"/>
          <w:sz w:val="24"/>
          <w:szCs w:val="24"/>
        </w:rPr>
        <w:t>a</w:t>
      </w:r>
      <w:r>
        <w:rPr>
          <w:rFonts w:ascii="Times New Roman" w:hAnsi="Times New Roman" w:cs="Times New Roman"/>
          <w:sz w:val="24"/>
          <w:szCs w:val="24"/>
        </w:rPr>
        <w:t>r</w:t>
      </w:r>
      <w:r>
        <w:rPr>
          <w:rFonts w:ascii="Times New Roman" w:hAnsi="Times New Roman" w:cs="Times New Roman"/>
          <w:spacing w:val="-3"/>
          <w:sz w:val="24"/>
          <w:szCs w:val="24"/>
        </w:rPr>
        <w:t>t</w:t>
      </w:r>
      <w:r>
        <w:rPr>
          <w:rFonts w:ascii="Times New Roman" w:hAnsi="Times New Roman" w:cs="Times New Roman"/>
          <w:spacing w:val="2"/>
          <w:sz w:val="24"/>
          <w:szCs w:val="24"/>
        </w:rPr>
        <w:t>i</w:t>
      </w:r>
      <w:r>
        <w:rPr>
          <w:rFonts w:ascii="Times New Roman" w:hAnsi="Times New Roman" w:cs="Times New Roman"/>
          <w:spacing w:val="-8"/>
          <w:sz w:val="24"/>
          <w:szCs w:val="24"/>
        </w:rPr>
        <w:t>c</w:t>
      </w:r>
      <w:r>
        <w:rPr>
          <w:rFonts w:ascii="Times New Roman" w:hAnsi="Times New Roman" w:cs="Times New Roman"/>
          <w:spacing w:val="-5"/>
          <w:sz w:val="24"/>
          <w:szCs w:val="24"/>
        </w:rPr>
        <w:t>u</w:t>
      </w:r>
      <w:r>
        <w:rPr>
          <w:rFonts w:ascii="Times New Roman" w:hAnsi="Times New Roman" w:cs="Times New Roman"/>
          <w:spacing w:val="-3"/>
          <w:sz w:val="24"/>
          <w:szCs w:val="24"/>
        </w:rPr>
        <w:t>la</w:t>
      </w:r>
      <w:r>
        <w:rPr>
          <w:rFonts w:ascii="Times New Roman" w:hAnsi="Times New Roman" w:cs="Times New Roman"/>
          <w:spacing w:val="5"/>
          <w:sz w:val="24"/>
          <w:szCs w:val="24"/>
        </w:rPr>
        <w:t>r</w:t>
      </w:r>
      <w:r>
        <w:rPr>
          <w:rFonts w:ascii="Times New Roman" w:hAnsi="Times New Roman" w:cs="Times New Roman"/>
          <w:sz w:val="24"/>
          <w:szCs w:val="24"/>
        </w:rPr>
        <w:t xml:space="preserve">s </w:t>
      </w:r>
      <w:r>
        <w:rPr>
          <w:rFonts w:ascii="Times New Roman" w:hAnsi="Times New Roman" w:cs="Times New Roman"/>
          <w:spacing w:val="2"/>
          <w:sz w:val="24"/>
          <w:szCs w:val="24"/>
        </w:rPr>
        <w:t>a</w:t>
      </w:r>
      <w:r>
        <w:rPr>
          <w:rFonts w:ascii="Times New Roman" w:hAnsi="Times New Roman" w:cs="Times New Roman"/>
          <w:spacing w:val="-5"/>
          <w:sz w:val="24"/>
          <w:szCs w:val="24"/>
        </w:rPr>
        <w:t>bou</w:t>
      </w:r>
      <w:r>
        <w:rPr>
          <w:rFonts w:ascii="Times New Roman" w:hAnsi="Times New Roman" w:cs="Times New Roman"/>
          <w:sz w:val="24"/>
          <w:szCs w:val="24"/>
        </w:rPr>
        <w:t xml:space="preserve">t the </w:t>
      </w:r>
      <w:r>
        <w:rPr>
          <w:rFonts w:ascii="Times New Roman" w:hAnsi="Times New Roman" w:cs="Times New Roman"/>
          <w:spacing w:val="-6"/>
          <w:sz w:val="24"/>
          <w:szCs w:val="24"/>
        </w:rPr>
        <w:t>s</w:t>
      </w:r>
      <w:r>
        <w:rPr>
          <w:rFonts w:ascii="Times New Roman" w:hAnsi="Times New Roman" w:cs="Times New Roman"/>
          <w:sz w:val="24"/>
          <w:szCs w:val="24"/>
        </w:rPr>
        <w:t>u</w:t>
      </w:r>
      <w:r>
        <w:rPr>
          <w:rFonts w:ascii="Times New Roman" w:hAnsi="Times New Roman" w:cs="Times New Roman"/>
          <w:spacing w:val="-5"/>
          <w:sz w:val="24"/>
          <w:szCs w:val="24"/>
        </w:rPr>
        <w:t>b</w:t>
      </w:r>
      <w:r>
        <w:rPr>
          <w:rFonts w:ascii="Times New Roman" w:hAnsi="Times New Roman" w:cs="Times New Roman"/>
          <w:spacing w:val="-3"/>
          <w:sz w:val="24"/>
          <w:szCs w:val="24"/>
        </w:rPr>
        <w:t>m</w:t>
      </w:r>
      <w:r>
        <w:rPr>
          <w:rFonts w:ascii="Times New Roman" w:hAnsi="Times New Roman" w:cs="Times New Roman"/>
          <w:spacing w:val="2"/>
          <w:sz w:val="24"/>
          <w:szCs w:val="24"/>
        </w:rPr>
        <w:t>i</w:t>
      </w:r>
      <w:r>
        <w:rPr>
          <w:rFonts w:ascii="Times New Roman" w:hAnsi="Times New Roman" w:cs="Times New Roman"/>
          <w:spacing w:val="-6"/>
          <w:sz w:val="24"/>
          <w:szCs w:val="24"/>
        </w:rPr>
        <w:t>s</w:t>
      </w:r>
      <w:r>
        <w:rPr>
          <w:rFonts w:ascii="Times New Roman" w:hAnsi="Times New Roman" w:cs="Times New Roman"/>
          <w:spacing w:val="-2"/>
          <w:sz w:val="24"/>
          <w:szCs w:val="24"/>
        </w:rPr>
        <w:t>s</w:t>
      </w:r>
      <w:r>
        <w:rPr>
          <w:rFonts w:ascii="Times New Roman" w:hAnsi="Times New Roman" w:cs="Times New Roman"/>
          <w:spacing w:val="2"/>
          <w:sz w:val="24"/>
          <w:szCs w:val="24"/>
        </w:rPr>
        <w:t>i</w:t>
      </w:r>
      <w:r>
        <w:rPr>
          <w:rFonts w:ascii="Times New Roman" w:hAnsi="Times New Roman" w:cs="Times New Roman"/>
          <w:spacing w:val="-10"/>
          <w:sz w:val="24"/>
          <w:szCs w:val="24"/>
        </w:rPr>
        <w:t>o</w:t>
      </w:r>
      <w:r>
        <w:rPr>
          <w:rFonts w:ascii="Times New Roman" w:hAnsi="Times New Roman" w:cs="Times New Roman"/>
          <w:sz w:val="24"/>
          <w:szCs w:val="24"/>
        </w:rPr>
        <w:t xml:space="preserve">n </w:t>
      </w:r>
      <w:r>
        <w:rPr>
          <w:rFonts w:ascii="Times New Roman" w:hAnsi="Times New Roman" w:cs="Times New Roman"/>
          <w:spacing w:val="-5"/>
          <w:sz w:val="24"/>
          <w:szCs w:val="24"/>
        </w:rPr>
        <w:t>o</w:t>
      </w:r>
      <w:r>
        <w:rPr>
          <w:rFonts w:ascii="Times New Roman" w:hAnsi="Times New Roman" w:cs="Times New Roman"/>
          <w:sz w:val="24"/>
          <w:szCs w:val="24"/>
        </w:rPr>
        <w:t xml:space="preserve">f the </w:t>
      </w:r>
      <w:r>
        <w:rPr>
          <w:rFonts w:ascii="Times New Roman" w:hAnsi="Times New Roman" w:cs="Times New Roman"/>
          <w:spacing w:val="-5"/>
          <w:sz w:val="24"/>
          <w:szCs w:val="24"/>
        </w:rPr>
        <w:t>b</w:t>
      </w:r>
      <w:r>
        <w:rPr>
          <w:rFonts w:ascii="Times New Roman" w:hAnsi="Times New Roman" w:cs="Times New Roman"/>
          <w:spacing w:val="-3"/>
          <w:sz w:val="24"/>
          <w:szCs w:val="24"/>
        </w:rPr>
        <w:t>i</w:t>
      </w:r>
      <w:r>
        <w:rPr>
          <w:rFonts w:ascii="Times New Roman" w:hAnsi="Times New Roman" w:cs="Times New Roman"/>
          <w:sz w:val="24"/>
          <w:szCs w:val="24"/>
        </w:rPr>
        <w:t>d</w:t>
      </w:r>
      <w:r>
        <w:rPr>
          <w:rFonts w:ascii="Times New Roman" w:hAnsi="Times New Roman" w:cs="Times New Roman"/>
          <w:spacing w:val="-5"/>
          <w:sz w:val="24"/>
          <w:szCs w:val="24"/>
        </w:rPr>
        <w:t>d</w:t>
      </w:r>
      <w:r>
        <w:rPr>
          <w:rFonts w:ascii="Times New Roman" w:hAnsi="Times New Roman" w:cs="Times New Roman"/>
          <w:spacing w:val="-3"/>
          <w:sz w:val="24"/>
          <w:szCs w:val="24"/>
        </w:rPr>
        <w:t>i</w:t>
      </w:r>
      <w:r>
        <w:rPr>
          <w:rFonts w:ascii="Times New Roman" w:hAnsi="Times New Roman" w:cs="Times New Roman"/>
          <w:sz w:val="24"/>
          <w:szCs w:val="24"/>
        </w:rPr>
        <w:t>ng d</w:t>
      </w:r>
      <w:r>
        <w:rPr>
          <w:rFonts w:ascii="Times New Roman" w:hAnsi="Times New Roman" w:cs="Times New Roman"/>
          <w:spacing w:val="-5"/>
          <w:sz w:val="24"/>
          <w:szCs w:val="24"/>
        </w:rPr>
        <w:t>o</w:t>
      </w:r>
      <w:r>
        <w:rPr>
          <w:rFonts w:ascii="Times New Roman" w:hAnsi="Times New Roman" w:cs="Times New Roman"/>
          <w:spacing w:val="-3"/>
          <w:sz w:val="24"/>
          <w:szCs w:val="24"/>
        </w:rPr>
        <w:t>c</w:t>
      </w:r>
      <w:r>
        <w:rPr>
          <w:rFonts w:ascii="Times New Roman" w:hAnsi="Times New Roman" w:cs="Times New Roman"/>
          <w:spacing w:val="-5"/>
          <w:sz w:val="24"/>
          <w:szCs w:val="24"/>
        </w:rPr>
        <w:t>u</w:t>
      </w:r>
      <w:r>
        <w:rPr>
          <w:rFonts w:ascii="Times New Roman" w:hAnsi="Times New Roman" w:cs="Times New Roman"/>
          <w:spacing w:val="2"/>
          <w:sz w:val="24"/>
          <w:szCs w:val="24"/>
        </w:rPr>
        <w:t>m</w:t>
      </w:r>
      <w:r>
        <w:rPr>
          <w:rFonts w:ascii="Times New Roman" w:hAnsi="Times New Roman" w:cs="Times New Roman"/>
          <w:spacing w:val="-8"/>
          <w:sz w:val="24"/>
          <w:szCs w:val="24"/>
        </w:rPr>
        <w:t>e</w:t>
      </w:r>
      <w:r>
        <w:rPr>
          <w:rFonts w:ascii="Times New Roman" w:hAnsi="Times New Roman" w:cs="Times New Roman"/>
          <w:sz w:val="24"/>
          <w:szCs w:val="24"/>
        </w:rPr>
        <w:t>nt</w:t>
      </w:r>
      <w:r>
        <w:rPr>
          <w:rFonts w:ascii="Times New Roman" w:hAnsi="Times New Roman" w:cs="Times New Roman"/>
          <w:spacing w:val="-3"/>
          <w:sz w:val="24"/>
          <w:szCs w:val="24"/>
        </w:rPr>
        <w:t xml:space="preserve"> a</w:t>
      </w:r>
      <w:r>
        <w:rPr>
          <w:rFonts w:ascii="Times New Roman" w:hAnsi="Times New Roman" w:cs="Times New Roman"/>
          <w:sz w:val="24"/>
          <w:szCs w:val="24"/>
        </w:rPr>
        <w:t xml:space="preserve">re </w:t>
      </w:r>
      <w:r>
        <w:rPr>
          <w:rFonts w:ascii="Times New Roman" w:hAnsi="Times New Roman" w:cs="Times New Roman"/>
          <w:spacing w:val="2"/>
          <w:sz w:val="24"/>
          <w:szCs w:val="24"/>
        </w:rPr>
        <w:t>a</w:t>
      </w:r>
      <w:r>
        <w:rPr>
          <w:rFonts w:ascii="Times New Roman" w:hAnsi="Times New Roman" w:cs="Times New Roman"/>
          <w:sz w:val="24"/>
          <w:szCs w:val="24"/>
        </w:rPr>
        <w:t xml:space="preserve">s </w:t>
      </w:r>
      <w:r>
        <w:rPr>
          <w:rFonts w:ascii="Times New Roman" w:hAnsi="Times New Roman" w:cs="Times New Roman"/>
          <w:spacing w:val="-5"/>
          <w:sz w:val="24"/>
          <w:szCs w:val="24"/>
        </w:rPr>
        <w:t>fo</w:t>
      </w:r>
      <w:r>
        <w:rPr>
          <w:rFonts w:ascii="Times New Roman" w:hAnsi="Times New Roman" w:cs="Times New Roman"/>
          <w:spacing w:val="-3"/>
          <w:sz w:val="24"/>
          <w:szCs w:val="24"/>
        </w:rPr>
        <w:t>l</w:t>
      </w:r>
      <w:r>
        <w:rPr>
          <w:rFonts w:ascii="Times New Roman" w:hAnsi="Times New Roman" w:cs="Times New Roman"/>
          <w:spacing w:val="2"/>
          <w:sz w:val="24"/>
          <w:szCs w:val="24"/>
        </w:rPr>
        <w:t>l</w:t>
      </w:r>
      <w:r>
        <w:rPr>
          <w:rFonts w:ascii="Times New Roman" w:hAnsi="Times New Roman" w:cs="Times New Roman"/>
          <w:spacing w:val="-5"/>
          <w:sz w:val="24"/>
          <w:szCs w:val="24"/>
        </w:rPr>
        <w:t>o</w:t>
      </w:r>
      <w:r>
        <w:rPr>
          <w:rFonts w:ascii="Times New Roman" w:hAnsi="Times New Roman" w:cs="Times New Roman"/>
          <w:spacing w:val="-6"/>
          <w:sz w:val="24"/>
          <w:szCs w:val="24"/>
        </w:rPr>
        <w:t>w</w:t>
      </w:r>
      <w:r>
        <w:rPr>
          <w:rFonts w:ascii="Times New Roman" w:hAnsi="Times New Roman" w:cs="Times New Roman"/>
          <w:sz w:val="24"/>
          <w:szCs w:val="24"/>
        </w:rPr>
        <w:t>s</w:t>
      </w:r>
      <w:r>
        <w:rPr>
          <w:rFonts w:ascii="Times New Roman" w:hAnsi="Times New Roman" w:cs="Times New Roman"/>
          <w:spacing w:val="2"/>
          <w:sz w:val="24"/>
          <w:szCs w:val="24"/>
        </w:rPr>
        <w:t>:</w:t>
      </w:r>
    </w:p>
    <w:p>
      <w:pPr>
        <w:widowControl w:val="0"/>
        <w:autoSpaceDE w:val="0"/>
        <w:autoSpaceDN w:val="0"/>
        <w:adjustRightInd w:val="0"/>
        <w:spacing w:after="0" w:line="220" w:lineRule="exact"/>
        <w:jc w:val="both"/>
        <w:rPr>
          <w:rFonts w:ascii="Times New Roman" w:hAnsi="Times New Roman" w:cs="Times New Roman"/>
          <w:sz w:val="24"/>
          <w:szCs w:val="24"/>
        </w:rPr>
      </w:pPr>
    </w:p>
    <w:p>
      <w:pPr>
        <w:pStyle w:val="19"/>
        <w:widowControl w:val="0"/>
        <w:numPr>
          <w:ilvl w:val="0"/>
          <w:numId w:val="1"/>
        </w:numPr>
        <w:tabs>
          <w:tab w:val="left" w:pos="1540"/>
          <w:tab w:val="left" w:pos="5140"/>
        </w:tabs>
        <w:autoSpaceDE w:val="0"/>
        <w:autoSpaceDN w:val="0"/>
        <w:adjustRightInd w:val="0"/>
        <w:jc w:val="both"/>
      </w:pPr>
      <w:r>
        <w:t xml:space="preserve">Price of bidding document: Rs. 6000/- (service tax is included) (non- </w:t>
      </w:r>
    </w:p>
    <w:p>
      <w:pPr>
        <w:widowControl w:val="0"/>
        <w:autoSpaceDE w:val="0"/>
        <w:autoSpaceDN w:val="0"/>
        <w:adjustRightInd w:val="0"/>
        <w:spacing w:after="0" w:line="240" w:lineRule="auto"/>
        <w:ind w:left="840"/>
        <w:jc w:val="both"/>
      </w:pPr>
      <w:r>
        <w:t xml:space="preserve">refundable) </w:t>
      </w:r>
      <w:r>
        <w:rPr>
          <w:rFonts w:ascii="Times New Roman" w:hAnsi="Times New Roman" w:cs="Times New Roman"/>
          <w:sz w:val="24"/>
          <w:szCs w:val="24"/>
        </w:rPr>
        <w:t xml:space="preserve">in </w:t>
      </w:r>
      <w:r>
        <w:t xml:space="preserve">shape of Demand Draft in favor </w:t>
      </w:r>
      <w:r>
        <w:rPr>
          <w:rFonts w:ascii="Times New Roman" w:hAnsi="Times New Roman" w:cs="Times New Roman"/>
          <w:sz w:val="24"/>
          <w:szCs w:val="24"/>
        </w:rPr>
        <w:t xml:space="preserve">of </w:t>
      </w:r>
      <w:r>
        <w:rPr>
          <w:rFonts w:ascii="Times New Roman" w:hAnsi="Times New Roman" w:cs="Times New Roman"/>
          <w:b/>
          <w:sz w:val="24"/>
          <w:szCs w:val="24"/>
        </w:rPr>
        <w:t xml:space="preserve">The Registrar, Odisha University of Technology and Research, Bhubaneswar </w:t>
      </w:r>
      <w:r>
        <w:t>drawn in any Nationalized Bank payable at Bhubaneswar.</w:t>
      </w:r>
    </w:p>
    <w:p>
      <w:pPr>
        <w:widowControl w:val="0"/>
        <w:autoSpaceDE w:val="0"/>
        <w:autoSpaceDN w:val="0"/>
        <w:adjustRightInd w:val="0"/>
        <w:spacing w:after="0" w:line="240" w:lineRule="auto"/>
        <w:ind w:left="840"/>
        <w:jc w:val="both"/>
        <w:rPr>
          <w:rFonts w:ascii="Times New Roman" w:hAnsi="Times New Roman" w:cs="Times New Roman"/>
          <w:sz w:val="24"/>
          <w:szCs w:val="24"/>
        </w:rPr>
      </w:pPr>
    </w:p>
    <w:p>
      <w:pPr>
        <w:widowControl w:val="0"/>
        <w:autoSpaceDE w:val="0"/>
        <w:autoSpaceDN w:val="0"/>
        <w:adjustRightInd w:val="0"/>
        <w:spacing w:after="0" w:line="240" w:lineRule="auto"/>
        <w:ind w:left="840"/>
        <w:jc w:val="both"/>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spacing w:val="-3"/>
          <w:sz w:val="24"/>
          <w:szCs w:val="24"/>
        </w:rPr>
        <w:t>b</w:t>
      </w:r>
      <w:r>
        <w:rPr>
          <w:rFonts w:ascii="Times New Roman" w:hAnsi="Times New Roman" w:cs="Times New Roman"/>
          <w:sz w:val="24"/>
          <w:szCs w:val="24"/>
        </w:rPr>
        <w:t xml:space="preserve">)       The bidder has to submit a Demand Draft / Banker’s Cheque / Pay order of </w:t>
      </w:r>
      <w:r>
        <w:rPr>
          <w:rFonts w:ascii="Times New Roman" w:hAnsi="Times New Roman" w:cs="Times New Roman"/>
          <w:b/>
          <w:bCs/>
          <w:sz w:val="24"/>
          <w:szCs w:val="24"/>
        </w:rPr>
        <w:t xml:space="preserve">Rs.  </w:t>
      </w:r>
    </w:p>
    <w:p>
      <w:pPr>
        <w:widowControl w:val="0"/>
        <w:autoSpaceDE w:val="0"/>
        <w:autoSpaceDN w:val="0"/>
        <w:adjustRightInd w:val="0"/>
        <w:spacing w:after="0" w:line="240" w:lineRule="auto"/>
        <w:ind w:left="840"/>
        <w:jc w:val="both"/>
        <w:rPr>
          <w:rFonts w:ascii="Times New Roman" w:hAnsi="Times New Roman" w:cs="Times New Roman"/>
          <w:b/>
          <w:sz w:val="24"/>
          <w:szCs w:val="24"/>
        </w:rPr>
      </w:pPr>
      <w:r>
        <w:rPr>
          <w:rFonts w:ascii="Times New Roman" w:hAnsi="Times New Roman" w:cs="Times New Roman"/>
          <w:b/>
          <w:bCs/>
          <w:sz w:val="24"/>
          <w:szCs w:val="24"/>
        </w:rPr>
        <w:t xml:space="preserve">           10000/</w:t>
      </w:r>
      <w:r>
        <w:rPr>
          <w:rFonts w:ascii="Times New Roman" w:hAnsi="Times New Roman" w:cs="Times New Roman"/>
          <w:b/>
          <w:sz w:val="24"/>
          <w:szCs w:val="24"/>
        </w:rPr>
        <w:t xml:space="preserve"> -</w:t>
      </w:r>
      <w:r>
        <w:rPr>
          <w:rFonts w:ascii="Times New Roman" w:hAnsi="Times New Roman" w:cs="Times New Roman"/>
          <w:sz w:val="24"/>
          <w:szCs w:val="24"/>
        </w:rPr>
        <w:t>in favour of</w:t>
      </w:r>
      <w:r>
        <w:rPr>
          <w:rFonts w:ascii="Times New Roman" w:hAnsi="Times New Roman" w:cs="Times New Roman"/>
          <w:b/>
          <w:sz w:val="24"/>
          <w:szCs w:val="24"/>
        </w:rPr>
        <w:t xml:space="preserve"> The Registrar, Odisha University of Technology and </w:t>
      </w:r>
    </w:p>
    <w:p>
      <w:pPr>
        <w:widowControl w:val="0"/>
        <w:autoSpaceDE w:val="0"/>
        <w:autoSpaceDN w:val="0"/>
        <w:adjustRightInd w:val="0"/>
        <w:spacing w:after="0" w:line="240" w:lineRule="auto"/>
        <w:ind w:left="840"/>
        <w:jc w:val="both"/>
        <w:rPr>
          <w:rFonts w:ascii="Times New Roman" w:hAnsi="Times New Roman" w:cs="Times New Roman"/>
          <w:sz w:val="24"/>
          <w:szCs w:val="24"/>
        </w:rPr>
      </w:pPr>
      <w:r>
        <w:rPr>
          <w:rFonts w:ascii="Times New Roman" w:hAnsi="Times New Roman" w:cs="Times New Roman"/>
          <w:b/>
          <w:sz w:val="24"/>
          <w:szCs w:val="24"/>
        </w:rPr>
        <w:t xml:space="preserve">          Research, Bhubaneswar </w:t>
      </w:r>
      <w:r>
        <w:rPr>
          <w:rFonts w:ascii="Times New Roman" w:hAnsi="Times New Roman" w:cs="Times New Roman"/>
          <w:sz w:val="24"/>
          <w:szCs w:val="24"/>
        </w:rPr>
        <w:t xml:space="preserve">drawn in any Nationalized Bank payable at </w:t>
      </w:r>
    </w:p>
    <w:p>
      <w:pPr>
        <w:widowControl w:val="0"/>
        <w:autoSpaceDE w:val="0"/>
        <w:autoSpaceDN w:val="0"/>
        <w:adjustRightInd w:val="0"/>
        <w:spacing w:after="0" w:line="240" w:lineRule="auto"/>
        <w:ind w:left="840"/>
        <w:jc w:val="both"/>
        <w:rPr>
          <w:rFonts w:ascii="Times New Roman" w:hAnsi="Times New Roman" w:cs="Times New Roman"/>
          <w:sz w:val="24"/>
          <w:szCs w:val="24"/>
        </w:rPr>
      </w:pPr>
      <w:r>
        <w:rPr>
          <w:rFonts w:ascii="Times New Roman" w:hAnsi="Times New Roman" w:cs="Times New Roman"/>
          <w:sz w:val="24"/>
          <w:szCs w:val="24"/>
        </w:rPr>
        <w:t xml:space="preserve">          Bhubaneswar towards EMD</w:t>
      </w:r>
      <w:r>
        <w:t>.</w:t>
      </w:r>
    </w:p>
    <w:p>
      <w:pPr>
        <w:widowControl w:val="0"/>
        <w:tabs>
          <w:tab w:val="left" w:pos="1540"/>
          <w:tab w:val="left" w:pos="5140"/>
        </w:tabs>
        <w:autoSpaceDE w:val="0"/>
        <w:autoSpaceDN w:val="0"/>
        <w:adjustRightInd w:val="0"/>
        <w:spacing w:after="0" w:line="240" w:lineRule="auto"/>
        <w:ind w:left="833"/>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pacing w:val="-5"/>
          <w:sz w:val="24"/>
          <w:szCs w:val="24"/>
        </w:rPr>
        <w:t>c</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pacing w:val="-2"/>
          <w:sz w:val="24"/>
          <w:szCs w:val="24"/>
        </w:rPr>
        <w:t>F</w:t>
      </w:r>
      <w:r>
        <w:rPr>
          <w:rFonts w:ascii="Times New Roman" w:hAnsi="Times New Roman" w:cs="Times New Roman"/>
          <w:spacing w:val="-3"/>
          <w:sz w:val="24"/>
          <w:szCs w:val="24"/>
        </w:rPr>
        <w:t>i</w:t>
      </w:r>
      <w:r>
        <w:rPr>
          <w:rFonts w:ascii="Times New Roman" w:hAnsi="Times New Roman" w:cs="Times New Roman"/>
          <w:sz w:val="24"/>
          <w:szCs w:val="24"/>
        </w:rPr>
        <w:t>r</w:t>
      </w:r>
      <w:r>
        <w:rPr>
          <w:rFonts w:ascii="Times New Roman" w:hAnsi="Times New Roman" w:cs="Times New Roman"/>
          <w:spacing w:val="-6"/>
          <w:sz w:val="24"/>
          <w:szCs w:val="24"/>
        </w:rPr>
        <w:t>s</w:t>
      </w:r>
      <w:r>
        <w:rPr>
          <w:rFonts w:ascii="Times New Roman" w:hAnsi="Times New Roman" w:cs="Times New Roman"/>
          <w:sz w:val="24"/>
          <w:szCs w:val="24"/>
        </w:rPr>
        <w:t xml:space="preserve">t </w:t>
      </w:r>
      <w:r>
        <w:rPr>
          <w:rFonts w:ascii="Times New Roman" w:hAnsi="Times New Roman" w:cs="Times New Roman"/>
          <w:spacing w:val="-5"/>
          <w:sz w:val="24"/>
          <w:szCs w:val="24"/>
        </w:rPr>
        <w:t>d</w:t>
      </w:r>
      <w:r>
        <w:rPr>
          <w:rFonts w:ascii="Times New Roman" w:hAnsi="Times New Roman" w:cs="Times New Roman"/>
          <w:spacing w:val="-3"/>
          <w:sz w:val="24"/>
          <w:szCs w:val="24"/>
        </w:rPr>
        <w:t>a</w:t>
      </w:r>
      <w:r>
        <w:rPr>
          <w:rFonts w:ascii="Times New Roman" w:hAnsi="Times New Roman" w:cs="Times New Roman"/>
          <w:spacing w:val="2"/>
          <w:sz w:val="24"/>
          <w:szCs w:val="24"/>
        </w:rPr>
        <w:t>t</w:t>
      </w:r>
      <w:r>
        <w:rPr>
          <w:rFonts w:ascii="Times New Roman" w:hAnsi="Times New Roman" w:cs="Times New Roman"/>
          <w:sz w:val="24"/>
          <w:szCs w:val="24"/>
        </w:rPr>
        <w:t xml:space="preserve">e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2"/>
          <w:sz w:val="24"/>
          <w:szCs w:val="24"/>
        </w:rPr>
        <w:t>a</w:t>
      </w:r>
      <w:r>
        <w:rPr>
          <w:rFonts w:ascii="Times New Roman" w:hAnsi="Times New Roman" w:cs="Times New Roman"/>
          <w:spacing w:val="-10"/>
          <w:sz w:val="24"/>
          <w:szCs w:val="24"/>
        </w:rPr>
        <w:t>v</w:t>
      </w:r>
      <w:r>
        <w:rPr>
          <w:rFonts w:ascii="Times New Roman" w:hAnsi="Times New Roman" w:cs="Times New Roman"/>
          <w:spacing w:val="2"/>
          <w:sz w:val="24"/>
          <w:szCs w:val="24"/>
        </w:rPr>
        <w:t>a</w:t>
      </w:r>
      <w:r>
        <w:rPr>
          <w:rFonts w:ascii="Times New Roman" w:hAnsi="Times New Roman" w:cs="Times New Roman"/>
          <w:spacing w:val="-3"/>
          <w:sz w:val="24"/>
          <w:szCs w:val="24"/>
        </w:rPr>
        <w:t>il</w:t>
      </w:r>
      <w:r>
        <w:rPr>
          <w:rFonts w:ascii="Times New Roman" w:hAnsi="Times New Roman" w:cs="Times New Roman"/>
          <w:spacing w:val="2"/>
          <w:sz w:val="24"/>
          <w:szCs w:val="24"/>
        </w:rPr>
        <w:t>a</w:t>
      </w:r>
      <w:r>
        <w:rPr>
          <w:rFonts w:ascii="Times New Roman" w:hAnsi="Times New Roman" w:cs="Times New Roman"/>
          <w:spacing w:val="-10"/>
          <w:sz w:val="24"/>
          <w:szCs w:val="24"/>
        </w:rPr>
        <w:t>b</w:t>
      </w:r>
      <w:r>
        <w:rPr>
          <w:rFonts w:ascii="Times New Roman" w:hAnsi="Times New Roman" w:cs="Times New Roman"/>
          <w:spacing w:val="2"/>
          <w:sz w:val="24"/>
          <w:szCs w:val="24"/>
        </w:rPr>
        <w:t>i</w:t>
      </w:r>
      <w:r>
        <w:rPr>
          <w:rFonts w:ascii="Times New Roman" w:hAnsi="Times New Roman" w:cs="Times New Roman"/>
          <w:spacing w:val="-3"/>
          <w:sz w:val="24"/>
          <w:szCs w:val="24"/>
        </w:rPr>
        <w:t>li</w:t>
      </w:r>
      <w:r>
        <w:rPr>
          <w:rFonts w:ascii="Times New Roman" w:hAnsi="Times New Roman" w:cs="Times New Roman"/>
          <w:spacing w:val="2"/>
          <w:sz w:val="24"/>
          <w:szCs w:val="24"/>
        </w:rPr>
        <w:t>t</w:t>
      </w:r>
      <w:r>
        <w:rPr>
          <w:rFonts w:ascii="Times New Roman" w:hAnsi="Times New Roman" w:cs="Times New Roman"/>
          <w:sz w:val="24"/>
          <w:szCs w:val="24"/>
        </w:rPr>
        <w:t xml:space="preserve">y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5"/>
          <w:sz w:val="24"/>
          <w:szCs w:val="24"/>
        </w:rPr>
        <w:t>B</w:t>
      </w:r>
      <w:r>
        <w:rPr>
          <w:rFonts w:ascii="Times New Roman" w:hAnsi="Times New Roman" w:cs="Times New Roman"/>
          <w:spacing w:val="2"/>
          <w:sz w:val="24"/>
          <w:szCs w:val="24"/>
        </w:rPr>
        <w:t>i</w:t>
      </w:r>
      <w:r>
        <w:rPr>
          <w:rFonts w:ascii="Times New Roman" w:hAnsi="Times New Roman" w:cs="Times New Roman"/>
          <w:spacing w:val="-5"/>
          <w:sz w:val="24"/>
          <w:szCs w:val="24"/>
        </w:rPr>
        <w:t>dd</w:t>
      </w:r>
      <w:r>
        <w:rPr>
          <w:rFonts w:ascii="Times New Roman" w:hAnsi="Times New Roman" w:cs="Times New Roman"/>
          <w:spacing w:val="-3"/>
          <w:sz w:val="24"/>
          <w:szCs w:val="24"/>
        </w:rPr>
        <w:t>i</w:t>
      </w:r>
      <w:r>
        <w:rPr>
          <w:rFonts w:ascii="Times New Roman" w:hAnsi="Times New Roman" w:cs="Times New Roman"/>
          <w:sz w:val="24"/>
          <w:szCs w:val="24"/>
        </w:rPr>
        <w:t>ng D</w:t>
      </w:r>
      <w:r>
        <w:rPr>
          <w:rFonts w:ascii="Times New Roman" w:hAnsi="Times New Roman" w:cs="Times New Roman"/>
          <w:spacing w:val="-5"/>
          <w:sz w:val="24"/>
          <w:szCs w:val="24"/>
        </w:rPr>
        <w:t>o</w:t>
      </w:r>
      <w:r>
        <w:rPr>
          <w:rFonts w:ascii="Times New Roman" w:hAnsi="Times New Roman" w:cs="Times New Roman"/>
          <w:spacing w:val="-3"/>
          <w:sz w:val="24"/>
          <w:szCs w:val="24"/>
        </w:rPr>
        <w:t>c</w:t>
      </w:r>
      <w:r>
        <w:rPr>
          <w:rFonts w:ascii="Times New Roman" w:hAnsi="Times New Roman" w:cs="Times New Roman"/>
          <w:spacing w:val="-5"/>
          <w:sz w:val="24"/>
          <w:szCs w:val="24"/>
        </w:rPr>
        <w:t>u</w:t>
      </w:r>
      <w:r>
        <w:rPr>
          <w:rFonts w:ascii="Times New Roman" w:hAnsi="Times New Roman" w:cs="Times New Roman"/>
          <w:spacing w:val="2"/>
          <w:sz w:val="24"/>
          <w:szCs w:val="24"/>
        </w:rPr>
        <w:t>m</w:t>
      </w:r>
      <w:r>
        <w:rPr>
          <w:rFonts w:ascii="Times New Roman" w:hAnsi="Times New Roman" w:cs="Times New Roman"/>
          <w:spacing w:val="-8"/>
          <w:sz w:val="24"/>
          <w:szCs w:val="24"/>
        </w:rPr>
        <w:t>e</w:t>
      </w:r>
      <w:r>
        <w:rPr>
          <w:rFonts w:ascii="Times New Roman" w:hAnsi="Times New Roman" w:cs="Times New Roman"/>
          <w:sz w:val="24"/>
          <w:szCs w:val="24"/>
        </w:rPr>
        <w:t xml:space="preserve">nt </w:t>
      </w:r>
      <w:r>
        <w:rPr>
          <w:rFonts w:ascii="Times New Roman" w:hAnsi="Times New Roman" w:cs="Times New Roman"/>
          <w:spacing w:val="-3"/>
          <w:sz w:val="24"/>
          <w:szCs w:val="24"/>
        </w:rPr>
        <w:t xml:space="preserve">on </w:t>
      </w:r>
      <w:r>
        <w:rPr>
          <w:rFonts w:ascii="Times New Roman" w:hAnsi="Times New Roman" w:cs="Times New Roman"/>
          <w:spacing w:val="-8"/>
          <w:w w:val="101"/>
          <w:sz w:val="24"/>
          <w:szCs w:val="24"/>
        </w:rPr>
        <w:t>t</w:t>
      </w:r>
      <w:r>
        <w:rPr>
          <w:rFonts w:ascii="Times New Roman" w:hAnsi="Times New Roman" w:cs="Times New Roman"/>
          <w:sz w:val="24"/>
          <w:szCs w:val="24"/>
        </w:rPr>
        <w:t>he</w:t>
      </w:r>
      <w:r>
        <w:rPr>
          <w:rFonts w:ascii="Times New Roman" w:hAnsi="Times New Roman" w:cs="Times New Roman"/>
          <w:spacing w:val="-6"/>
          <w:sz w:val="24"/>
          <w:szCs w:val="24"/>
        </w:rPr>
        <w:t xml:space="preserve"> w</w:t>
      </w:r>
      <w:r>
        <w:rPr>
          <w:rFonts w:ascii="Times New Roman" w:hAnsi="Times New Roman" w:cs="Times New Roman"/>
          <w:spacing w:val="-3"/>
          <w:sz w:val="24"/>
          <w:szCs w:val="24"/>
        </w:rPr>
        <w:t>e</w:t>
      </w:r>
      <w:r>
        <w:rPr>
          <w:rFonts w:ascii="Times New Roman" w:hAnsi="Times New Roman" w:cs="Times New Roman"/>
          <w:spacing w:val="-5"/>
          <w:sz w:val="24"/>
          <w:szCs w:val="24"/>
        </w:rPr>
        <w:t>b</w:t>
      </w:r>
      <w:r>
        <w:rPr>
          <w:rFonts w:ascii="Times New Roman" w:hAnsi="Times New Roman" w:cs="Times New Roman"/>
          <w:spacing w:val="-2"/>
          <w:sz w:val="24"/>
          <w:szCs w:val="24"/>
        </w:rPr>
        <w:t>s</w:t>
      </w:r>
      <w:r>
        <w:rPr>
          <w:rFonts w:ascii="Times New Roman" w:hAnsi="Times New Roman" w:cs="Times New Roman"/>
          <w:spacing w:val="2"/>
          <w:sz w:val="24"/>
          <w:szCs w:val="24"/>
        </w:rPr>
        <w:t>it</w:t>
      </w:r>
      <w:r>
        <w:rPr>
          <w:rFonts w:ascii="Times New Roman" w:hAnsi="Times New Roman" w:cs="Times New Roman"/>
          <w:sz w:val="24"/>
          <w:szCs w:val="24"/>
        </w:rPr>
        <w:t xml:space="preserve">e: </w:t>
      </w:r>
      <w:r>
        <w:rPr>
          <w:rFonts w:ascii="Times New Roman" w:hAnsi="Times New Roman" w:cs="Times New Roman"/>
          <w:b/>
          <w:sz w:val="24"/>
          <w:szCs w:val="24"/>
        </w:rPr>
        <w:t>01.11.2023</w:t>
      </w:r>
    </w:p>
    <w:p>
      <w:pPr>
        <w:widowControl w:val="0"/>
        <w:tabs>
          <w:tab w:val="left" w:pos="1540"/>
          <w:tab w:val="left" w:pos="5140"/>
        </w:tabs>
        <w:autoSpaceDE w:val="0"/>
        <w:autoSpaceDN w:val="0"/>
        <w:adjustRightInd w:val="0"/>
        <w:spacing w:after="0" w:line="240" w:lineRule="auto"/>
        <w:jc w:val="both"/>
        <w:rPr>
          <w:rFonts w:ascii="Times New Roman" w:hAnsi="Times New Roman" w:cs="Times New Roman"/>
          <w:sz w:val="24"/>
          <w:szCs w:val="24"/>
        </w:rPr>
      </w:pPr>
    </w:p>
    <w:p>
      <w:pPr>
        <w:widowControl w:val="0"/>
        <w:autoSpaceDE w:val="0"/>
        <w:autoSpaceDN w:val="0"/>
        <w:adjustRightInd w:val="0"/>
        <w:spacing w:after="0" w:line="240" w:lineRule="auto"/>
        <w:ind w:left="1553" w:hanging="743"/>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pacing w:val="-5"/>
          <w:sz w:val="24"/>
          <w:szCs w:val="24"/>
        </w:rPr>
        <w:t>d</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pacing w:val="-3"/>
          <w:sz w:val="24"/>
          <w:szCs w:val="24"/>
        </w:rPr>
        <w:t>L</w:t>
      </w:r>
      <w:r>
        <w:rPr>
          <w:rFonts w:ascii="Times New Roman" w:hAnsi="Times New Roman" w:cs="Times New Roman"/>
          <w:spacing w:val="2"/>
          <w:sz w:val="24"/>
          <w:szCs w:val="24"/>
        </w:rPr>
        <w:t>a</w:t>
      </w:r>
      <w:r>
        <w:rPr>
          <w:rFonts w:ascii="Times New Roman" w:hAnsi="Times New Roman" w:cs="Times New Roman"/>
          <w:spacing w:val="-6"/>
          <w:sz w:val="24"/>
          <w:szCs w:val="24"/>
        </w:rPr>
        <w:t>s</w:t>
      </w:r>
      <w:r>
        <w:rPr>
          <w:rFonts w:ascii="Times New Roman" w:hAnsi="Times New Roman" w:cs="Times New Roman"/>
          <w:sz w:val="24"/>
          <w:szCs w:val="24"/>
        </w:rPr>
        <w:t>t d</w:t>
      </w:r>
      <w:r>
        <w:rPr>
          <w:rFonts w:ascii="Times New Roman" w:hAnsi="Times New Roman" w:cs="Times New Roman"/>
          <w:spacing w:val="-3"/>
          <w:sz w:val="24"/>
          <w:szCs w:val="24"/>
        </w:rPr>
        <w:t>a</w:t>
      </w:r>
      <w:r>
        <w:rPr>
          <w:rFonts w:ascii="Times New Roman" w:hAnsi="Times New Roman" w:cs="Times New Roman"/>
          <w:spacing w:val="2"/>
          <w:sz w:val="24"/>
          <w:szCs w:val="24"/>
        </w:rPr>
        <w:t>t</w:t>
      </w:r>
      <w:r>
        <w:rPr>
          <w:rFonts w:ascii="Times New Roman" w:hAnsi="Times New Roman" w:cs="Times New Roman"/>
          <w:sz w:val="24"/>
          <w:szCs w:val="24"/>
        </w:rPr>
        <w:t xml:space="preserve">e </w:t>
      </w:r>
      <w:r>
        <w:rPr>
          <w:rFonts w:ascii="Times New Roman" w:hAnsi="Times New Roman" w:cs="Times New Roman"/>
          <w:spacing w:val="-3"/>
          <w:sz w:val="24"/>
          <w:szCs w:val="24"/>
        </w:rPr>
        <w:t>a</w:t>
      </w:r>
      <w:r>
        <w:rPr>
          <w:rFonts w:ascii="Times New Roman" w:hAnsi="Times New Roman" w:cs="Times New Roman"/>
          <w:sz w:val="24"/>
          <w:szCs w:val="24"/>
        </w:rPr>
        <w:t xml:space="preserve">nd </w:t>
      </w:r>
      <w:r>
        <w:rPr>
          <w:rFonts w:ascii="Times New Roman" w:hAnsi="Times New Roman" w:cs="Times New Roman"/>
          <w:spacing w:val="-3"/>
          <w:sz w:val="24"/>
          <w:szCs w:val="24"/>
        </w:rPr>
        <w:t>ti</w:t>
      </w:r>
      <w:r>
        <w:rPr>
          <w:rFonts w:ascii="Times New Roman" w:hAnsi="Times New Roman" w:cs="Times New Roman"/>
          <w:spacing w:val="2"/>
          <w:sz w:val="24"/>
          <w:szCs w:val="24"/>
        </w:rPr>
        <w:t>m</w:t>
      </w:r>
      <w:r>
        <w:rPr>
          <w:rFonts w:ascii="Times New Roman" w:hAnsi="Times New Roman" w:cs="Times New Roman"/>
          <w:sz w:val="24"/>
          <w:szCs w:val="24"/>
        </w:rPr>
        <w:t xml:space="preserve">e </w:t>
      </w:r>
      <w:r>
        <w:rPr>
          <w:rFonts w:ascii="Times New Roman" w:hAnsi="Times New Roman" w:cs="Times New Roman"/>
          <w:spacing w:val="-5"/>
          <w:sz w:val="24"/>
          <w:szCs w:val="24"/>
        </w:rPr>
        <w:t>f</w:t>
      </w:r>
      <w:r>
        <w:rPr>
          <w:rFonts w:ascii="Times New Roman" w:hAnsi="Times New Roman" w:cs="Times New Roman"/>
          <w:spacing w:val="-10"/>
          <w:sz w:val="24"/>
          <w:szCs w:val="24"/>
        </w:rPr>
        <w:t>o</w:t>
      </w:r>
      <w:r>
        <w:rPr>
          <w:rFonts w:ascii="Times New Roman" w:hAnsi="Times New Roman" w:cs="Times New Roman"/>
          <w:sz w:val="24"/>
          <w:szCs w:val="24"/>
        </w:rPr>
        <w:t xml:space="preserve">r submission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5"/>
          <w:sz w:val="24"/>
          <w:szCs w:val="24"/>
        </w:rPr>
        <w:t>b</w:t>
      </w:r>
      <w:r>
        <w:rPr>
          <w:rFonts w:ascii="Times New Roman" w:hAnsi="Times New Roman" w:cs="Times New Roman"/>
          <w:spacing w:val="-3"/>
          <w:w w:val="101"/>
          <w:sz w:val="24"/>
          <w:szCs w:val="24"/>
        </w:rPr>
        <w:t>i</w:t>
      </w:r>
      <w:r>
        <w:rPr>
          <w:rFonts w:ascii="Times New Roman" w:hAnsi="Times New Roman" w:cs="Times New Roman"/>
          <w:sz w:val="24"/>
          <w:szCs w:val="24"/>
        </w:rPr>
        <w:t xml:space="preserve">ds: </w:t>
      </w:r>
      <w:r>
        <w:rPr>
          <w:rFonts w:ascii="Times New Roman" w:hAnsi="Times New Roman" w:cs="Times New Roman"/>
          <w:b/>
          <w:sz w:val="24"/>
          <w:szCs w:val="24"/>
        </w:rPr>
        <w:t>22.11.2023 up to 4:00 PM</w:t>
      </w:r>
      <w:r>
        <w:rPr>
          <w:rFonts w:ascii="Times New Roman" w:hAnsi="Times New Roman" w:cs="Times New Roman"/>
          <w:sz w:val="24"/>
          <w:szCs w:val="24"/>
        </w:rPr>
        <w:tab/>
      </w:r>
    </w:p>
    <w:p>
      <w:pPr>
        <w:widowControl w:val="0"/>
        <w:autoSpaceDE w:val="0"/>
        <w:autoSpaceDN w:val="0"/>
        <w:adjustRightInd w:val="0"/>
        <w:spacing w:after="0" w:line="240" w:lineRule="auto"/>
        <w:ind w:left="1553" w:hanging="743"/>
        <w:jc w:val="both"/>
        <w:rPr>
          <w:rFonts w:ascii="Times New Roman" w:hAnsi="Times New Roman" w:cs="Times New Roman"/>
          <w:sz w:val="24"/>
          <w:szCs w:val="24"/>
        </w:rPr>
      </w:pPr>
    </w:p>
    <w:p>
      <w:pPr>
        <w:widowControl w:val="0"/>
        <w:autoSpaceDE w:val="0"/>
        <w:autoSpaceDN w:val="0"/>
        <w:adjustRightInd w:val="0"/>
        <w:spacing w:after="0" w:line="240" w:lineRule="auto"/>
        <w:ind w:left="1553" w:hanging="743"/>
        <w:jc w:val="both"/>
        <w:rPr>
          <w:rFonts w:ascii="Times New Roman" w:hAnsi="Times New Roman" w:cs="Times New Roman"/>
          <w:b/>
          <w:sz w:val="24"/>
          <w:szCs w:val="24"/>
        </w:rPr>
      </w:pPr>
      <w:r>
        <w:rPr>
          <w:rFonts w:ascii="Times New Roman" w:hAnsi="Times New Roman" w:cs="Times New Roman"/>
          <w:sz w:val="24"/>
          <w:szCs w:val="24"/>
        </w:rPr>
        <w:t>(</w:t>
      </w:r>
      <w:r>
        <w:rPr>
          <w:rFonts w:ascii="Times New Roman" w:hAnsi="Times New Roman" w:cs="Times New Roman"/>
          <w:spacing w:val="-3"/>
          <w:sz w:val="24"/>
          <w:szCs w:val="24"/>
        </w:rPr>
        <w:t>e</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pacing w:val="-3"/>
          <w:sz w:val="24"/>
          <w:szCs w:val="24"/>
        </w:rPr>
        <w:t>Ti</w:t>
      </w:r>
      <w:r>
        <w:rPr>
          <w:rFonts w:ascii="Times New Roman" w:hAnsi="Times New Roman" w:cs="Times New Roman"/>
          <w:spacing w:val="2"/>
          <w:sz w:val="24"/>
          <w:szCs w:val="24"/>
        </w:rPr>
        <w:t>m</w:t>
      </w:r>
      <w:r>
        <w:rPr>
          <w:rFonts w:ascii="Times New Roman" w:hAnsi="Times New Roman" w:cs="Times New Roman"/>
          <w:sz w:val="24"/>
          <w:szCs w:val="24"/>
        </w:rPr>
        <w:t xml:space="preserve">e </w:t>
      </w:r>
      <w:r>
        <w:rPr>
          <w:rFonts w:ascii="Times New Roman" w:hAnsi="Times New Roman" w:cs="Times New Roman"/>
          <w:spacing w:val="-3"/>
          <w:sz w:val="24"/>
          <w:szCs w:val="24"/>
        </w:rPr>
        <w:t>a</w:t>
      </w:r>
      <w:r>
        <w:rPr>
          <w:rFonts w:ascii="Times New Roman" w:hAnsi="Times New Roman" w:cs="Times New Roman"/>
          <w:sz w:val="24"/>
          <w:szCs w:val="24"/>
        </w:rPr>
        <w:t xml:space="preserve">nd </w:t>
      </w:r>
      <w:r>
        <w:rPr>
          <w:rFonts w:ascii="Times New Roman" w:hAnsi="Times New Roman" w:cs="Times New Roman"/>
          <w:spacing w:val="-5"/>
          <w:sz w:val="24"/>
          <w:szCs w:val="24"/>
        </w:rPr>
        <w:t>d</w:t>
      </w:r>
      <w:r>
        <w:rPr>
          <w:rFonts w:ascii="Times New Roman" w:hAnsi="Times New Roman" w:cs="Times New Roman"/>
          <w:spacing w:val="-3"/>
          <w:sz w:val="24"/>
          <w:szCs w:val="24"/>
        </w:rPr>
        <w:t>a</w:t>
      </w:r>
      <w:r>
        <w:rPr>
          <w:rFonts w:ascii="Times New Roman" w:hAnsi="Times New Roman" w:cs="Times New Roman"/>
          <w:spacing w:val="2"/>
          <w:sz w:val="24"/>
          <w:szCs w:val="24"/>
        </w:rPr>
        <w:t>t</w:t>
      </w:r>
      <w:r>
        <w:rPr>
          <w:rFonts w:ascii="Times New Roman" w:hAnsi="Times New Roman" w:cs="Times New Roman"/>
          <w:sz w:val="24"/>
          <w:szCs w:val="24"/>
        </w:rPr>
        <w:t xml:space="preserve">e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5"/>
          <w:sz w:val="24"/>
          <w:szCs w:val="24"/>
        </w:rPr>
        <w:t>o</w:t>
      </w:r>
      <w:r>
        <w:rPr>
          <w:rFonts w:ascii="Times New Roman" w:hAnsi="Times New Roman" w:cs="Times New Roman"/>
          <w:sz w:val="24"/>
          <w:szCs w:val="24"/>
        </w:rPr>
        <w:t>p</w:t>
      </w:r>
      <w:r>
        <w:rPr>
          <w:rFonts w:ascii="Times New Roman" w:hAnsi="Times New Roman" w:cs="Times New Roman"/>
          <w:spacing w:val="-8"/>
          <w:sz w:val="24"/>
          <w:szCs w:val="24"/>
        </w:rPr>
        <w:t>e</w:t>
      </w:r>
      <w:r>
        <w:rPr>
          <w:rFonts w:ascii="Times New Roman" w:hAnsi="Times New Roman" w:cs="Times New Roman"/>
          <w:sz w:val="24"/>
          <w:szCs w:val="24"/>
        </w:rPr>
        <w:t>n</w:t>
      </w:r>
      <w:r>
        <w:rPr>
          <w:rFonts w:ascii="Times New Roman" w:hAnsi="Times New Roman" w:cs="Times New Roman"/>
          <w:spacing w:val="-3"/>
          <w:sz w:val="24"/>
          <w:szCs w:val="24"/>
        </w:rPr>
        <w:t>i</w:t>
      </w:r>
      <w:r>
        <w:rPr>
          <w:rFonts w:ascii="Times New Roman" w:hAnsi="Times New Roman" w:cs="Times New Roman"/>
          <w:sz w:val="24"/>
          <w:szCs w:val="24"/>
        </w:rPr>
        <w:t xml:space="preserve">ng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7"/>
          <w:sz w:val="24"/>
          <w:szCs w:val="24"/>
        </w:rPr>
        <w:t xml:space="preserve">technical </w:t>
      </w:r>
      <w:r>
        <w:rPr>
          <w:rFonts w:ascii="Times New Roman" w:hAnsi="Times New Roman" w:cs="Times New Roman"/>
          <w:spacing w:val="-5"/>
          <w:sz w:val="24"/>
          <w:szCs w:val="24"/>
        </w:rPr>
        <w:t>b</w:t>
      </w:r>
      <w:r>
        <w:rPr>
          <w:rFonts w:ascii="Times New Roman" w:hAnsi="Times New Roman" w:cs="Times New Roman"/>
          <w:spacing w:val="-3"/>
          <w:w w:val="101"/>
          <w:sz w:val="24"/>
          <w:szCs w:val="24"/>
        </w:rPr>
        <w:t>i</w:t>
      </w:r>
      <w:r>
        <w:rPr>
          <w:rFonts w:ascii="Times New Roman" w:hAnsi="Times New Roman" w:cs="Times New Roman"/>
          <w:sz w:val="24"/>
          <w:szCs w:val="24"/>
        </w:rPr>
        <w:t>ds:</w:t>
      </w:r>
      <w:r>
        <w:rPr>
          <w:rFonts w:ascii="Times New Roman" w:hAnsi="Times New Roman" w:cs="Times New Roman"/>
          <w:sz w:val="24"/>
          <w:szCs w:val="24"/>
        </w:rPr>
        <w:tab/>
      </w:r>
      <w:r>
        <w:rPr>
          <w:rFonts w:ascii="Times New Roman" w:hAnsi="Times New Roman" w:cs="Times New Roman"/>
          <w:b/>
          <w:sz w:val="24"/>
          <w:szCs w:val="24"/>
        </w:rPr>
        <w:t>23.11.2023 at 03:00 PM.</w:t>
      </w:r>
    </w:p>
    <w:p>
      <w:pPr>
        <w:widowControl w:val="0"/>
        <w:autoSpaceDE w:val="0"/>
        <w:autoSpaceDN w:val="0"/>
        <w:adjustRightInd w:val="0"/>
        <w:spacing w:after="0" w:line="240" w:lineRule="auto"/>
        <w:ind w:left="1553" w:hanging="743"/>
        <w:jc w:val="both"/>
        <w:rPr>
          <w:rFonts w:ascii="Times New Roman" w:hAnsi="Times New Roman" w:cs="Times New Roman"/>
          <w:b/>
          <w:sz w:val="24"/>
          <w:szCs w:val="24"/>
        </w:rPr>
      </w:pPr>
      <w:r>
        <w:rPr>
          <w:rFonts w:ascii="Times New Roman" w:hAnsi="Times New Roman" w:cs="Times New Roman"/>
          <w:sz w:val="24"/>
          <w:szCs w:val="24"/>
        </w:rPr>
        <w:t>(f)</w:t>
      </w:r>
      <w:r>
        <w:rPr>
          <w:rFonts w:ascii="Times New Roman" w:hAnsi="Times New Roman" w:cs="Times New Roman"/>
          <w:b/>
          <w:sz w:val="24"/>
          <w:szCs w:val="24"/>
        </w:rPr>
        <w:tab/>
      </w:r>
      <w:r>
        <w:rPr>
          <w:rFonts w:ascii="Times New Roman" w:hAnsi="Times New Roman" w:cs="Times New Roman"/>
          <w:spacing w:val="-3"/>
          <w:sz w:val="24"/>
          <w:szCs w:val="24"/>
        </w:rPr>
        <w:t>Ti</w:t>
      </w:r>
      <w:r>
        <w:rPr>
          <w:rFonts w:ascii="Times New Roman" w:hAnsi="Times New Roman" w:cs="Times New Roman"/>
          <w:spacing w:val="2"/>
          <w:sz w:val="24"/>
          <w:szCs w:val="24"/>
        </w:rPr>
        <w:t>m</w:t>
      </w:r>
      <w:r>
        <w:rPr>
          <w:rFonts w:ascii="Times New Roman" w:hAnsi="Times New Roman" w:cs="Times New Roman"/>
          <w:sz w:val="24"/>
          <w:szCs w:val="24"/>
        </w:rPr>
        <w:t xml:space="preserve">e </w:t>
      </w:r>
      <w:r>
        <w:rPr>
          <w:rFonts w:ascii="Times New Roman" w:hAnsi="Times New Roman" w:cs="Times New Roman"/>
          <w:spacing w:val="-3"/>
          <w:sz w:val="24"/>
          <w:szCs w:val="24"/>
        </w:rPr>
        <w:t>a</w:t>
      </w:r>
      <w:r>
        <w:rPr>
          <w:rFonts w:ascii="Times New Roman" w:hAnsi="Times New Roman" w:cs="Times New Roman"/>
          <w:sz w:val="24"/>
          <w:szCs w:val="24"/>
        </w:rPr>
        <w:t xml:space="preserve">nd </w:t>
      </w:r>
      <w:r>
        <w:rPr>
          <w:rFonts w:ascii="Times New Roman" w:hAnsi="Times New Roman" w:cs="Times New Roman"/>
          <w:spacing w:val="-5"/>
          <w:sz w:val="24"/>
          <w:szCs w:val="24"/>
        </w:rPr>
        <w:t>d</w:t>
      </w:r>
      <w:r>
        <w:rPr>
          <w:rFonts w:ascii="Times New Roman" w:hAnsi="Times New Roman" w:cs="Times New Roman"/>
          <w:spacing w:val="-3"/>
          <w:sz w:val="24"/>
          <w:szCs w:val="24"/>
        </w:rPr>
        <w:t>a</w:t>
      </w:r>
      <w:r>
        <w:rPr>
          <w:rFonts w:ascii="Times New Roman" w:hAnsi="Times New Roman" w:cs="Times New Roman"/>
          <w:spacing w:val="2"/>
          <w:sz w:val="24"/>
          <w:szCs w:val="24"/>
        </w:rPr>
        <w:t>t</w:t>
      </w:r>
      <w:r>
        <w:rPr>
          <w:rFonts w:ascii="Times New Roman" w:hAnsi="Times New Roman" w:cs="Times New Roman"/>
          <w:sz w:val="24"/>
          <w:szCs w:val="24"/>
        </w:rPr>
        <w:t xml:space="preserve">e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5"/>
          <w:sz w:val="24"/>
          <w:szCs w:val="24"/>
        </w:rPr>
        <w:t>o</w:t>
      </w:r>
      <w:r>
        <w:rPr>
          <w:rFonts w:ascii="Times New Roman" w:hAnsi="Times New Roman" w:cs="Times New Roman"/>
          <w:sz w:val="24"/>
          <w:szCs w:val="24"/>
        </w:rPr>
        <w:t>p</w:t>
      </w:r>
      <w:r>
        <w:rPr>
          <w:rFonts w:ascii="Times New Roman" w:hAnsi="Times New Roman" w:cs="Times New Roman"/>
          <w:spacing w:val="-8"/>
          <w:sz w:val="24"/>
          <w:szCs w:val="24"/>
        </w:rPr>
        <w:t>e</w:t>
      </w:r>
      <w:r>
        <w:rPr>
          <w:rFonts w:ascii="Times New Roman" w:hAnsi="Times New Roman" w:cs="Times New Roman"/>
          <w:sz w:val="24"/>
          <w:szCs w:val="24"/>
        </w:rPr>
        <w:t>n</w:t>
      </w:r>
      <w:r>
        <w:rPr>
          <w:rFonts w:ascii="Times New Roman" w:hAnsi="Times New Roman" w:cs="Times New Roman"/>
          <w:spacing w:val="-3"/>
          <w:sz w:val="24"/>
          <w:szCs w:val="24"/>
        </w:rPr>
        <w:t>i</w:t>
      </w:r>
      <w:r>
        <w:rPr>
          <w:rFonts w:ascii="Times New Roman" w:hAnsi="Times New Roman" w:cs="Times New Roman"/>
          <w:sz w:val="24"/>
          <w:szCs w:val="24"/>
        </w:rPr>
        <w:t xml:space="preserve">ng </w:t>
      </w:r>
      <w:r>
        <w:rPr>
          <w:rFonts w:ascii="Times New Roman" w:hAnsi="Times New Roman" w:cs="Times New Roman"/>
          <w:spacing w:val="-5"/>
          <w:sz w:val="24"/>
          <w:szCs w:val="24"/>
        </w:rPr>
        <w:t>o</w:t>
      </w:r>
      <w:r>
        <w:rPr>
          <w:rFonts w:ascii="Times New Roman" w:hAnsi="Times New Roman" w:cs="Times New Roman"/>
          <w:sz w:val="24"/>
          <w:szCs w:val="24"/>
        </w:rPr>
        <w:t>f financial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b</w:t>
      </w:r>
      <w:r>
        <w:rPr>
          <w:rFonts w:ascii="Times New Roman" w:hAnsi="Times New Roman" w:cs="Times New Roman"/>
          <w:spacing w:val="-3"/>
          <w:w w:val="101"/>
          <w:sz w:val="24"/>
          <w:szCs w:val="24"/>
        </w:rPr>
        <w:t>i</w:t>
      </w:r>
      <w:r>
        <w:rPr>
          <w:rFonts w:ascii="Times New Roman" w:hAnsi="Times New Roman" w:cs="Times New Roman"/>
          <w:sz w:val="24"/>
          <w:szCs w:val="24"/>
        </w:rPr>
        <w:t>ds:</w:t>
      </w:r>
      <w:r>
        <w:rPr>
          <w:rFonts w:ascii="Times New Roman" w:hAnsi="Times New Roman" w:cs="Times New Roman"/>
          <w:b/>
          <w:sz w:val="24"/>
          <w:szCs w:val="24"/>
        </w:rPr>
        <w:t xml:space="preserve"> </w:t>
      </w:r>
      <w:r>
        <w:rPr>
          <w:rFonts w:ascii="Times New Roman" w:hAnsi="Times New Roman" w:cs="Times New Roman"/>
          <w:spacing w:val="-5"/>
          <w:sz w:val="24"/>
          <w:szCs w:val="24"/>
        </w:rPr>
        <w:t>Will be communicated to the technically successful bidders</w:t>
      </w:r>
    </w:p>
    <w:p>
      <w:pPr>
        <w:widowControl w:val="0"/>
        <w:autoSpaceDE w:val="0"/>
        <w:autoSpaceDN w:val="0"/>
        <w:adjustRightInd w:val="0"/>
        <w:spacing w:after="0" w:line="240" w:lineRule="auto"/>
        <w:ind w:left="1553" w:hanging="743"/>
        <w:jc w:val="both"/>
        <w:rPr>
          <w:rFonts w:ascii="Times New Roman" w:hAnsi="Times New Roman" w:cs="Times New Roman"/>
          <w:spacing w:val="-5"/>
          <w:sz w:val="24"/>
          <w:szCs w:val="24"/>
        </w:rPr>
      </w:pPr>
      <w:r>
        <w:rPr>
          <w:rFonts w:ascii="Times New Roman" w:hAnsi="Times New Roman" w:cs="Times New Roman"/>
          <w:sz w:val="24"/>
          <w:szCs w:val="24"/>
        </w:rPr>
        <w:t>(g)</w:t>
      </w:r>
      <w:r>
        <w:rPr>
          <w:rFonts w:ascii="Times New Roman" w:hAnsi="Times New Roman" w:cs="Times New Roman"/>
          <w:b/>
          <w:sz w:val="24"/>
          <w:szCs w:val="24"/>
        </w:rPr>
        <w:tab/>
      </w:r>
      <w:r>
        <w:rPr>
          <w:rFonts w:ascii="Times New Roman" w:hAnsi="Times New Roman" w:cs="Times New Roman"/>
          <w:spacing w:val="-5"/>
          <w:sz w:val="24"/>
          <w:szCs w:val="24"/>
        </w:rPr>
        <w:t xml:space="preserve">Time period for completion: </w:t>
      </w:r>
      <w:r>
        <w:rPr>
          <w:rFonts w:ascii="Times New Roman" w:hAnsi="Times New Roman" w:cs="Times New Roman"/>
          <w:b/>
          <w:spacing w:val="-5"/>
          <w:sz w:val="24"/>
          <w:szCs w:val="24"/>
        </w:rPr>
        <w:t>04 weeks</w:t>
      </w:r>
      <w:r>
        <w:rPr>
          <w:rFonts w:ascii="Times New Roman" w:hAnsi="Times New Roman" w:cs="Times New Roman"/>
          <w:spacing w:val="-5"/>
          <w:sz w:val="24"/>
          <w:szCs w:val="24"/>
        </w:rPr>
        <w:t xml:space="preserve"> from the date of work/Purchase order issued.</w:t>
      </w:r>
    </w:p>
    <w:p>
      <w:pPr>
        <w:widowControl w:val="0"/>
        <w:autoSpaceDE w:val="0"/>
        <w:autoSpaceDN w:val="0"/>
        <w:adjustRightInd w:val="0"/>
        <w:spacing w:after="0" w:line="240" w:lineRule="auto"/>
        <w:ind w:left="1553" w:hanging="743"/>
        <w:jc w:val="both"/>
        <w:rPr>
          <w:rFonts w:ascii="Times New Roman" w:hAnsi="Times New Roman" w:cs="Times New Roman"/>
          <w:spacing w:val="1"/>
          <w:sz w:val="24"/>
          <w:szCs w:val="24"/>
        </w:rPr>
      </w:pPr>
    </w:p>
    <w:p>
      <w:pPr>
        <w:widowControl w:val="0"/>
        <w:tabs>
          <w:tab w:val="left" w:pos="1031"/>
        </w:tabs>
        <w:autoSpaceDE w:val="0"/>
        <w:autoSpaceDN w:val="0"/>
        <w:spacing w:before="45"/>
        <w:rPr>
          <w:rFonts w:ascii="Times New Roman" w:hAnsi="Times New Roman" w:cs="Times New Roman"/>
          <w:w w:val="105"/>
          <w:sz w:val="24"/>
          <w:szCs w:val="24"/>
        </w:rPr>
      </w:pPr>
      <w:r>
        <w:rPr>
          <w:rFonts w:ascii="Times New Roman" w:hAnsi="Times New Roman" w:cs="Times New Roman"/>
          <w:spacing w:val="1"/>
          <w:sz w:val="24"/>
          <w:szCs w:val="24"/>
        </w:rPr>
        <w:t xml:space="preserve">             (h)</w:t>
      </w:r>
      <w:r>
        <w:rPr>
          <w:rFonts w:ascii="Times New Roman" w:hAnsi="Times New Roman" w:cs="Times New Roman"/>
          <w:w w:val="105"/>
          <w:sz w:val="24"/>
          <w:szCs w:val="24"/>
        </w:rPr>
        <w:tab/>
      </w:r>
      <w:r>
        <w:rPr>
          <w:rFonts w:ascii="Times New Roman" w:hAnsi="Times New Roman" w:cs="Times New Roman"/>
          <w:w w:val="105"/>
          <w:sz w:val="24"/>
          <w:szCs w:val="24"/>
        </w:rPr>
        <w:t xml:space="preserve">The authority reserves the right to reject </w:t>
      </w:r>
      <w:r>
        <w:rPr>
          <w:rFonts w:ascii="Times New Roman" w:hAnsi="Times New Roman" w:cs="Times New Roman"/>
          <w:spacing w:val="-3"/>
          <w:w w:val="105"/>
          <w:sz w:val="24"/>
          <w:szCs w:val="24"/>
        </w:rPr>
        <w:t xml:space="preserve">any </w:t>
      </w:r>
      <w:r>
        <w:rPr>
          <w:rFonts w:ascii="Times New Roman" w:hAnsi="Times New Roman" w:cs="Times New Roman"/>
          <w:w w:val="105"/>
          <w:sz w:val="24"/>
          <w:szCs w:val="24"/>
        </w:rPr>
        <w:t xml:space="preserve">or all the bids without assigning  </w:t>
      </w:r>
    </w:p>
    <w:p>
      <w:pPr>
        <w:widowControl w:val="0"/>
        <w:tabs>
          <w:tab w:val="left" w:pos="1031"/>
        </w:tabs>
        <w:autoSpaceDE w:val="0"/>
        <w:autoSpaceDN w:val="0"/>
        <w:spacing w:before="45"/>
        <w:rPr>
          <w:rFonts w:ascii="Times New Roman" w:hAnsi="Times New Roman" w:cs="Times New Roman"/>
          <w:sz w:val="24"/>
          <w:szCs w:val="24"/>
        </w:rPr>
      </w:pPr>
      <w:r>
        <w:rPr>
          <w:rFonts w:ascii="Times New Roman" w:hAnsi="Times New Roman" w:cs="Times New Roman"/>
          <w:w w:val="105"/>
          <w:sz w:val="24"/>
          <w:szCs w:val="24"/>
        </w:rPr>
        <w:t xml:space="preserve">                       any reason </w:t>
      </w:r>
      <w:r>
        <w:rPr>
          <w:rFonts w:ascii="Times New Roman" w:hAnsi="Times New Roman" w:cs="Times New Roman"/>
          <w:spacing w:val="-3"/>
          <w:w w:val="105"/>
          <w:sz w:val="24"/>
          <w:szCs w:val="24"/>
        </w:rPr>
        <w:t>thereof.</w:t>
      </w:r>
    </w:p>
    <w:p>
      <w:pPr>
        <w:widowControl w:val="0"/>
        <w:tabs>
          <w:tab w:val="left" w:pos="1031"/>
        </w:tabs>
        <w:autoSpaceDE w:val="0"/>
        <w:autoSpaceDN w:val="0"/>
        <w:spacing w:before="34"/>
        <w:rPr>
          <w:rFonts w:ascii="Times New Roman" w:hAnsi="Times New Roman" w:cs="Times New Roman"/>
          <w:w w:val="105"/>
          <w:sz w:val="24"/>
          <w:szCs w:val="24"/>
        </w:rPr>
      </w:pPr>
      <w:r>
        <w:rPr>
          <w:rFonts w:ascii="Times New Roman" w:hAnsi="Times New Roman" w:cs="Times New Roman"/>
          <w:w w:val="105"/>
          <w:sz w:val="24"/>
          <w:szCs w:val="24"/>
        </w:rPr>
        <w:t xml:space="preserve">                (i) </w:t>
      </w:r>
      <w:r>
        <w:rPr>
          <w:rFonts w:ascii="Times New Roman" w:hAnsi="Times New Roman" w:cs="Times New Roman"/>
          <w:w w:val="105"/>
          <w:sz w:val="24"/>
          <w:szCs w:val="24"/>
        </w:rPr>
        <w:tab/>
      </w:r>
      <w:r>
        <w:rPr>
          <w:rFonts w:ascii="Times New Roman" w:hAnsi="Times New Roman" w:cs="Times New Roman"/>
          <w:w w:val="105"/>
          <w:sz w:val="24"/>
          <w:szCs w:val="24"/>
        </w:rPr>
        <w:t xml:space="preserve">Other details can be seen </w:t>
      </w:r>
      <w:r>
        <w:rPr>
          <w:rFonts w:ascii="Times New Roman" w:hAnsi="Times New Roman" w:cs="Times New Roman"/>
          <w:spacing w:val="-3"/>
          <w:w w:val="105"/>
          <w:sz w:val="24"/>
          <w:szCs w:val="24"/>
        </w:rPr>
        <w:t xml:space="preserve">in </w:t>
      </w:r>
      <w:r>
        <w:rPr>
          <w:rFonts w:ascii="Times New Roman" w:hAnsi="Times New Roman" w:cs="Times New Roman"/>
          <w:w w:val="105"/>
          <w:sz w:val="24"/>
          <w:szCs w:val="24"/>
        </w:rPr>
        <w:t xml:space="preserve">the detailed tender call notice through </w:t>
      </w:r>
    </w:p>
    <w:p>
      <w:pPr>
        <w:widowControl w:val="0"/>
        <w:tabs>
          <w:tab w:val="left" w:pos="1031"/>
        </w:tabs>
        <w:autoSpaceDE w:val="0"/>
        <w:autoSpaceDN w:val="0"/>
        <w:spacing w:before="34"/>
        <w:rPr>
          <w:rFonts w:ascii="Times New Roman" w:hAnsi="Times New Roman" w:cs="Times New Roman"/>
          <w:sz w:val="24"/>
          <w:szCs w:val="24"/>
        </w:rPr>
      </w:pPr>
      <w:r>
        <w:rPr>
          <w:rFonts w:ascii="Times New Roman" w:hAnsi="Times New Roman" w:cs="Times New Roman"/>
          <w:w w:val="105"/>
          <w:sz w:val="24"/>
          <w:szCs w:val="24"/>
        </w:rPr>
        <w:t xml:space="preserve">                      University site www.outr.ac.in.</w:t>
      </w:r>
    </w:p>
    <w:p>
      <w:pPr>
        <w:widowControl w:val="0"/>
        <w:tabs>
          <w:tab w:val="left" w:pos="1031"/>
        </w:tabs>
        <w:autoSpaceDE w:val="0"/>
        <w:autoSpaceDN w:val="0"/>
        <w:spacing w:before="34"/>
        <w:jc w:val="center"/>
        <w:rPr>
          <w:rFonts w:ascii="Times New Roman" w:hAnsi="Times New Roman" w:cs="Times New Roman"/>
          <w:sz w:val="24"/>
          <w:szCs w:val="24"/>
        </w:rPr>
      </w:pPr>
      <w:r>
        <w:rPr>
          <w:rFonts w:ascii="Times New Roman" w:hAnsi="Times New Roman" w:cs="Times New Roman"/>
          <w:sz w:val="24"/>
          <w:szCs w:val="24"/>
        </w:rPr>
        <w:t>(j) For any queries on detailed condition of Tender please contact to Electrical                                                                                     Maintenance, Room No. C-216 of OUTR, Mob.No-9439858119 during the office hours only.</w:t>
      </w:r>
    </w:p>
    <w:p>
      <w:pPr>
        <w:widowControl w:val="0"/>
        <w:tabs>
          <w:tab w:val="left" w:pos="1540"/>
          <w:tab w:val="left" w:pos="5040"/>
          <w:tab w:val="left" w:pos="7380"/>
        </w:tabs>
        <w:autoSpaceDE w:val="0"/>
        <w:autoSpaceDN w:val="0"/>
        <w:adjustRightInd w:val="0"/>
        <w:spacing w:after="0" w:line="240" w:lineRule="auto"/>
        <w:ind w:left="5220" w:right="-110" w:hanging="4410"/>
        <w:jc w:val="both"/>
        <w:rPr>
          <w:rFonts w:ascii="Times New Roman" w:hAnsi="Times New Roman" w:eastAsia="Times New Roman" w:cs="Times New Roman"/>
          <w:sz w:val="24"/>
          <w:szCs w:val="24"/>
          <w:lang w:bidi="ar-SA"/>
        </w:rPr>
      </w:pPr>
      <w:r>
        <w:rPr>
          <w:rFonts w:ascii="Times New Roman" w:hAnsi="Times New Roman" w:cs="Times New Roman"/>
          <w:sz w:val="24"/>
          <w:szCs w:val="24"/>
        </w:rPr>
        <w:t>(</w:t>
      </w:r>
      <w:r>
        <w:rPr>
          <w:rFonts w:ascii="Times New Roman" w:hAnsi="Times New Roman" w:cs="Times New Roman"/>
          <w:spacing w:val="-5"/>
          <w:sz w:val="24"/>
          <w:szCs w:val="24"/>
        </w:rPr>
        <w:t>k</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pacing w:val="-2"/>
          <w:sz w:val="24"/>
          <w:szCs w:val="24"/>
        </w:rPr>
        <w:t>P</w:t>
      </w:r>
      <w:r>
        <w:rPr>
          <w:rFonts w:ascii="Times New Roman" w:hAnsi="Times New Roman" w:cs="Times New Roman"/>
          <w:spacing w:val="-3"/>
          <w:sz w:val="24"/>
          <w:szCs w:val="24"/>
        </w:rPr>
        <w:t>l</w:t>
      </w:r>
      <w:r>
        <w:rPr>
          <w:rFonts w:ascii="Times New Roman" w:hAnsi="Times New Roman" w:cs="Times New Roman"/>
          <w:spacing w:val="2"/>
          <w:sz w:val="24"/>
          <w:szCs w:val="24"/>
        </w:rPr>
        <w:t>a</w:t>
      </w:r>
      <w:r>
        <w:rPr>
          <w:rFonts w:ascii="Times New Roman" w:hAnsi="Times New Roman" w:cs="Times New Roman"/>
          <w:spacing w:val="-3"/>
          <w:sz w:val="24"/>
          <w:szCs w:val="24"/>
        </w:rPr>
        <w:t>c</w:t>
      </w:r>
      <w:r>
        <w:rPr>
          <w:rFonts w:ascii="Times New Roman" w:hAnsi="Times New Roman" w:cs="Times New Roman"/>
          <w:sz w:val="24"/>
          <w:szCs w:val="24"/>
        </w:rPr>
        <w:t xml:space="preserve">e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5"/>
          <w:sz w:val="24"/>
          <w:szCs w:val="24"/>
        </w:rPr>
        <w:t>o</w:t>
      </w:r>
      <w:r>
        <w:rPr>
          <w:rFonts w:ascii="Times New Roman" w:hAnsi="Times New Roman" w:cs="Times New Roman"/>
          <w:sz w:val="24"/>
          <w:szCs w:val="24"/>
        </w:rPr>
        <w:t>p</w:t>
      </w:r>
      <w:r>
        <w:rPr>
          <w:rFonts w:ascii="Times New Roman" w:hAnsi="Times New Roman" w:cs="Times New Roman"/>
          <w:spacing w:val="-8"/>
          <w:sz w:val="24"/>
          <w:szCs w:val="24"/>
        </w:rPr>
        <w:t>e</w:t>
      </w:r>
      <w:r>
        <w:rPr>
          <w:rFonts w:ascii="Times New Roman" w:hAnsi="Times New Roman" w:cs="Times New Roman"/>
          <w:sz w:val="24"/>
          <w:szCs w:val="24"/>
        </w:rPr>
        <w:t>n</w:t>
      </w:r>
      <w:r>
        <w:rPr>
          <w:rFonts w:ascii="Times New Roman" w:hAnsi="Times New Roman" w:cs="Times New Roman"/>
          <w:spacing w:val="-3"/>
          <w:sz w:val="24"/>
          <w:szCs w:val="24"/>
        </w:rPr>
        <w:t>i</w:t>
      </w:r>
      <w:r>
        <w:rPr>
          <w:rFonts w:ascii="Times New Roman" w:hAnsi="Times New Roman" w:cs="Times New Roman"/>
          <w:sz w:val="24"/>
          <w:szCs w:val="24"/>
        </w:rPr>
        <w:t xml:space="preserve">ng </w:t>
      </w:r>
      <w:r>
        <w:rPr>
          <w:rFonts w:ascii="Times New Roman" w:hAnsi="Times New Roman" w:cs="Times New Roman"/>
          <w:spacing w:val="-5"/>
          <w:sz w:val="24"/>
          <w:szCs w:val="24"/>
        </w:rPr>
        <w:t>o</w:t>
      </w:r>
      <w:r>
        <w:rPr>
          <w:rFonts w:ascii="Times New Roman" w:hAnsi="Times New Roman" w:cs="Times New Roman"/>
          <w:sz w:val="24"/>
          <w:szCs w:val="24"/>
        </w:rPr>
        <w:t xml:space="preserve">f </w:t>
      </w:r>
      <w:r>
        <w:rPr>
          <w:rFonts w:ascii="Times New Roman" w:hAnsi="Times New Roman" w:cs="Times New Roman"/>
          <w:spacing w:val="-5"/>
          <w:sz w:val="24"/>
          <w:szCs w:val="24"/>
        </w:rPr>
        <w:t>b</w:t>
      </w:r>
      <w:r>
        <w:rPr>
          <w:rFonts w:ascii="Times New Roman" w:hAnsi="Times New Roman" w:cs="Times New Roman"/>
          <w:spacing w:val="-3"/>
          <w:sz w:val="24"/>
          <w:szCs w:val="24"/>
        </w:rPr>
        <w:t>i</w:t>
      </w:r>
      <w:r>
        <w:rPr>
          <w:rFonts w:ascii="Times New Roman" w:hAnsi="Times New Roman" w:cs="Times New Roman"/>
          <w:sz w:val="24"/>
          <w:szCs w:val="24"/>
        </w:rPr>
        <w:t xml:space="preserve">ds: </w:t>
      </w:r>
      <w:r>
        <w:rPr>
          <w:rFonts w:ascii="Times New Roman" w:hAnsi="Times New Roman" w:eastAsia="Times New Roman" w:cs="Times New Roman"/>
          <w:b/>
          <w:sz w:val="24"/>
          <w:szCs w:val="24"/>
          <w:lang w:bidi="ar-SA"/>
        </w:rPr>
        <w:t xml:space="preserve">Office of the </w:t>
      </w:r>
      <w:r>
        <w:rPr>
          <w:rFonts w:ascii="Times New Roman" w:hAnsi="Times New Roman" w:cs="Times New Roman"/>
          <w:b/>
          <w:sz w:val="24"/>
          <w:szCs w:val="24"/>
        </w:rPr>
        <w:t xml:space="preserve">Registrar </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ab/>
      </w:r>
      <w:r>
        <w:rPr>
          <w:rFonts w:ascii="Times New Roman" w:hAnsi="Times New Roman" w:eastAsia="Times New Roman" w:cs="Times New Roman"/>
          <w:b/>
          <w:sz w:val="24"/>
          <w:szCs w:val="24"/>
          <w:lang w:bidi="ar-SA"/>
        </w:rPr>
        <w:t xml:space="preserve">          </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ODISHA UNIVERSITY OF TECHNOLOGY AND RESEARCH</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(Formerly College of Engineering &amp; Technology, Bhubaneswar)</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Techno Campus, Ghatikia, P.O.: Mahalaxmivihar,</w:t>
      </w:r>
    </w:p>
    <w:p>
      <w:pPr>
        <w:widowControl w:val="0"/>
        <w:tabs>
          <w:tab w:val="left" w:pos="1540"/>
          <w:tab w:val="left" w:pos="5040"/>
          <w:tab w:val="left" w:pos="7380"/>
        </w:tabs>
        <w:suppressAutoHyphens/>
        <w:autoSpaceDE w:val="0"/>
        <w:autoSpaceDN w:val="0"/>
        <w:adjustRightInd w:val="0"/>
        <w:spacing w:after="0" w:line="240" w:lineRule="auto"/>
        <w:ind w:right="-110"/>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BHUBANESWAR -751029, ODISHA</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hAnsi="Times New Roman" w:eastAsia="Times New Roman" w:cs="Times New Roman"/>
          <w:b/>
          <w:sz w:val="24"/>
          <w:szCs w:val="24"/>
          <w:lang w:bidi="ar-SA"/>
        </w:rPr>
      </w:pPr>
    </w:p>
    <w:p>
      <w:pPr>
        <w:widowControl w:val="0"/>
        <w:tabs>
          <w:tab w:val="left" w:pos="1540"/>
          <w:tab w:val="left" w:pos="4755"/>
          <w:tab w:val="left" w:pos="5040"/>
          <w:tab w:val="left" w:pos="7380"/>
        </w:tabs>
        <w:autoSpaceDE w:val="0"/>
        <w:autoSpaceDN w:val="0"/>
        <w:adjustRightInd w:val="0"/>
        <w:spacing w:after="0" w:line="240" w:lineRule="auto"/>
        <w:ind w:left="5220" w:right="-110" w:hanging="4410"/>
        <w:rPr>
          <w:rFonts w:ascii="Times New Roman" w:hAnsi="Times New Roman" w:cs="Times New Roman"/>
          <w:b/>
          <w:sz w:val="24"/>
          <w:szCs w:val="24"/>
        </w:rPr>
      </w:pPr>
    </w:p>
    <w:p>
      <w:pPr>
        <w:widowControl w:val="0"/>
        <w:tabs>
          <w:tab w:val="left" w:pos="1540"/>
          <w:tab w:val="left" w:pos="5040"/>
          <w:tab w:val="left" w:pos="7380"/>
        </w:tabs>
        <w:autoSpaceDE w:val="0"/>
        <w:autoSpaceDN w:val="0"/>
        <w:adjustRightInd w:val="0"/>
        <w:spacing w:after="0" w:line="240" w:lineRule="auto"/>
        <w:ind w:left="5220" w:right="-110" w:hanging="4410"/>
        <w:jc w:val="both"/>
        <w:rPr>
          <w:rFonts w:ascii="Times New Roman" w:hAnsi="Times New Roman" w:eastAsia="Times New Roman" w:cs="Times New Roman"/>
          <w:sz w:val="24"/>
          <w:szCs w:val="24"/>
          <w:lang w:bidi="ar-SA"/>
        </w:rPr>
      </w:pPr>
      <w:r>
        <w:rPr>
          <w:rFonts w:ascii="Times New Roman" w:hAnsi="Times New Roman" w:cs="Times New Roman"/>
          <w:sz w:val="24"/>
          <w:szCs w:val="24"/>
        </w:rPr>
        <w:t>(</w:t>
      </w:r>
      <w:r>
        <w:rPr>
          <w:rFonts w:ascii="Times New Roman" w:hAnsi="Times New Roman" w:cs="Times New Roman"/>
          <w:spacing w:val="-5"/>
          <w:sz w:val="24"/>
          <w:szCs w:val="24"/>
        </w:rPr>
        <w:t>l</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pacing w:val="-2"/>
          <w:sz w:val="24"/>
          <w:szCs w:val="24"/>
        </w:rPr>
        <w:t>A</w:t>
      </w:r>
      <w:r>
        <w:rPr>
          <w:rFonts w:ascii="Times New Roman" w:hAnsi="Times New Roman" w:cs="Times New Roman"/>
          <w:spacing w:val="-5"/>
          <w:sz w:val="24"/>
          <w:szCs w:val="24"/>
        </w:rPr>
        <w:t>dd</w:t>
      </w:r>
      <w:r>
        <w:rPr>
          <w:rFonts w:ascii="Times New Roman" w:hAnsi="Times New Roman" w:cs="Times New Roman"/>
          <w:spacing w:val="5"/>
          <w:sz w:val="24"/>
          <w:szCs w:val="24"/>
        </w:rPr>
        <w:t>r</w:t>
      </w:r>
      <w:r>
        <w:rPr>
          <w:rFonts w:ascii="Times New Roman" w:hAnsi="Times New Roman" w:cs="Times New Roman"/>
          <w:spacing w:val="-3"/>
          <w:sz w:val="24"/>
          <w:szCs w:val="24"/>
        </w:rPr>
        <w:t>e</w:t>
      </w:r>
      <w:r>
        <w:rPr>
          <w:rFonts w:ascii="Times New Roman" w:hAnsi="Times New Roman" w:cs="Times New Roman"/>
          <w:spacing w:val="-2"/>
          <w:sz w:val="24"/>
          <w:szCs w:val="24"/>
        </w:rPr>
        <w:t>s</w:t>
      </w:r>
      <w:r>
        <w:rPr>
          <w:rFonts w:ascii="Times New Roman" w:hAnsi="Times New Roman" w:cs="Times New Roman"/>
          <w:sz w:val="24"/>
          <w:szCs w:val="24"/>
        </w:rPr>
        <w:t xml:space="preserve">s </w:t>
      </w:r>
      <w:r>
        <w:rPr>
          <w:rFonts w:ascii="Times New Roman" w:hAnsi="Times New Roman" w:cs="Times New Roman"/>
          <w:spacing w:val="-5"/>
          <w:sz w:val="24"/>
          <w:szCs w:val="24"/>
        </w:rPr>
        <w:t>f</w:t>
      </w:r>
      <w:r>
        <w:rPr>
          <w:rFonts w:ascii="Times New Roman" w:hAnsi="Times New Roman" w:cs="Times New Roman"/>
          <w:spacing w:val="-10"/>
          <w:sz w:val="24"/>
          <w:szCs w:val="24"/>
        </w:rPr>
        <w:t>o</w:t>
      </w:r>
      <w:r>
        <w:rPr>
          <w:rFonts w:ascii="Times New Roman" w:hAnsi="Times New Roman" w:cs="Times New Roman"/>
          <w:sz w:val="24"/>
          <w:szCs w:val="24"/>
        </w:rPr>
        <w:t xml:space="preserve">r </w:t>
      </w:r>
      <w:r>
        <w:rPr>
          <w:rFonts w:ascii="Times New Roman" w:hAnsi="Times New Roman" w:cs="Times New Roman"/>
          <w:spacing w:val="-3"/>
          <w:sz w:val="24"/>
          <w:szCs w:val="24"/>
        </w:rPr>
        <w:t>c</w:t>
      </w:r>
      <w:r>
        <w:rPr>
          <w:rFonts w:ascii="Times New Roman" w:hAnsi="Times New Roman" w:cs="Times New Roman"/>
          <w:spacing w:val="-10"/>
          <w:sz w:val="24"/>
          <w:szCs w:val="24"/>
        </w:rPr>
        <w:t>o</w:t>
      </w:r>
      <w:r>
        <w:rPr>
          <w:rFonts w:ascii="Times New Roman" w:hAnsi="Times New Roman" w:cs="Times New Roman"/>
          <w:spacing w:val="-3"/>
          <w:sz w:val="24"/>
          <w:szCs w:val="24"/>
        </w:rPr>
        <w:t>m</w:t>
      </w:r>
      <w:r>
        <w:rPr>
          <w:rFonts w:ascii="Times New Roman" w:hAnsi="Times New Roman" w:cs="Times New Roman"/>
          <w:spacing w:val="2"/>
          <w:sz w:val="24"/>
          <w:szCs w:val="24"/>
        </w:rPr>
        <w:t>m</w:t>
      </w:r>
      <w:r>
        <w:rPr>
          <w:rFonts w:ascii="Times New Roman" w:hAnsi="Times New Roman" w:cs="Times New Roman"/>
          <w:spacing w:val="-5"/>
          <w:sz w:val="24"/>
          <w:szCs w:val="24"/>
        </w:rPr>
        <w:t>u</w:t>
      </w:r>
      <w:r>
        <w:rPr>
          <w:rFonts w:ascii="Times New Roman" w:hAnsi="Times New Roman" w:cs="Times New Roman"/>
          <w:sz w:val="24"/>
          <w:szCs w:val="24"/>
        </w:rPr>
        <w:t>n</w:t>
      </w:r>
      <w:r>
        <w:rPr>
          <w:rFonts w:ascii="Times New Roman" w:hAnsi="Times New Roman" w:cs="Times New Roman"/>
          <w:spacing w:val="-3"/>
          <w:sz w:val="24"/>
          <w:szCs w:val="24"/>
        </w:rPr>
        <w:t>icat</w:t>
      </w:r>
      <w:r>
        <w:rPr>
          <w:rFonts w:ascii="Times New Roman" w:hAnsi="Times New Roman" w:cs="Times New Roman"/>
          <w:spacing w:val="2"/>
          <w:sz w:val="24"/>
          <w:szCs w:val="24"/>
        </w:rPr>
        <w:t>i</w:t>
      </w:r>
      <w:r>
        <w:rPr>
          <w:rFonts w:ascii="Times New Roman" w:hAnsi="Times New Roman" w:cs="Times New Roman"/>
          <w:spacing w:val="-10"/>
          <w:sz w:val="24"/>
          <w:szCs w:val="24"/>
        </w:rPr>
        <w:t>o</w:t>
      </w:r>
      <w:r>
        <w:rPr>
          <w:rFonts w:ascii="Times New Roman" w:hAnsi="Times New Roman" w:cs="Times New Roman"/>
          <w:sz w:val="24"/>
          <w:szCs w:val="24"/>
        </w:rPr>
        <w:t>n:</w:t>
      </w:r>
      <w:r>
        <w:rPr>
          <w:rFonts w:ascii="Times New Roman" w:hAnsi="Times New Roman" w:eastAsia="Times New Roman" w:cs="Times New Roman"/>
          <w:b/>
          <w:sz w:val="24"/>
          <w:szCs w:val="24"/>
          <w:lang w:bidi="ar-SA"/>
        </w:rPr>
        <w:t xml:space="preserve"> Office of the </w:t>
      </w:r>
      <w:r>
        <w:rPr>
          <w:rFonts w:ascii="Times New Roman" w:hAnsi="Times New Roman" w:cs="Times New Roman"/>
          <w:b/>
          <w:sz w:val="24"/>
          <w:szCs w:val="24"/>
        </w:rPr>
        <w:t xml:space="preserve">Registrar </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ab/>
      </w:r>
      <w:r>
        <w:rPr>
          <w:rFonts w:ascii="Times New Roman" w:hAnsi="Times New Roman" w:eastAsia="Times New Roman" w:cs="Times New Roman"/>
          <w:b/>
          <w:sz w:val="24"/>
          <w:szCs w:val="24"/>
          <w:lang w:bidi="ar-SA"/>
        </w:rPr>
        <w:t xml:space="preserve">            </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ODISHA UNIVERSITY OF TECHNOLOGY AND RESEARCH</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(Formerly College of Engineering &amp; Technology, Bhubaneswar)</w:t>
      </w:r>
    </w:p>
    <w:p>
      <w:pPr>
        <w:widowControl w:val="0"/>
        <w:tabs>
          <w:tab w:val="left" w:pos="1540"/>
          <w:tab w:val="left" w:pos="5040"/>
          <w:tab w:val="left" w:pos="7380"/>
        </w:tabs>
        <w:suppressAutoHyphens/>
        <w:autoSpaceDE w:val="0"/>
        <w:autoSpaceDN w:val="0"/>
        <w:adjustRightInd w:val="0"/>
        <w:spacing w:after="0" w:line="240" w:lineRule="auto"/>
        <w:ind w:right="-110"/>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Techno Campus, Ghatikia, P.O.: Mahalaxmivihar, </w:t>
      </w:r>
    </w:p>
    <w:p>
      <w:pPr>
        <w:widowControl w:val="0"/>
        <w:tabs>
          <w:tab w:val="left" w:pos="1540"/>
          <w:tab w:val="left" w:pos="5040"/>
          <w:tab w:val="left" w:pos="7380"/>
        </w:tabs>
        <w:suppressAutoHyphens/>
        <w:autoSpaceDE w:val="0"/>
        <w:autoSpaceDN w:val="0"/>
        <w:adjustRightInd w:val="0"/>
        <w:spacing w:after="0" w:line="240" w:lineRule="auto"/>
        <w:ind w:right="-110"/>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BHUBANESWAR -751029, ODISHA</w:t>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hAnsi="Times New Roman" w:eastAsia="Times New Roman" w:cs="Times New Roman"/>
          <w:b/>
          <w:sz w:val="24"/>
          <w:szCs w:val="24"/>
          <w:lang w:bidi="ar-SA"/>
        </w:rPr>
      </w:pPr>
      <w:r>
        <w:rPr>
          <w:rFonts w:ascii="Times New Roman" w:hAnsi="Times New Roman" w:eastAsia="Times New Roman" w:cs="Times New Roman"/>
          <w:b/>
          <w:sz w:val="24"/>
          <w:szCs w:val="24"/>
          <w:lang w:bidi="ar-SA"/>
        </w:rPr>
        <w:t xml:space="preserve">                           Email id: </w:t>
      </w:r>
      <w:r>
        <w:fldChar w:fldCharType="begin"/>
      </w:r>
      <w:r>
        <w:instrText xml:space="preserve"> HYPERLINK "mailto:registrar@outr.ac.in" </w:instrText>
      </w:r>
      <w:r>
        <w:fldChar w:fldCharType="separate"/>
      </w:r>
      <w:r>
        <w:rPr>
          <w:rStyle w:val="15"/>
          <w:rFonts w:ascii="Times New Roman" w:hAnsi="Times New Roman" w:eastAsia="Times New Roman" w:cs="Times New Roman"/>
          <w:b/>
          <w:sz w:val="24"/>
          <w:szCs w:val="24"/>
          <w:lang w:bidi="ar-SA"/>
        </w:rPr>
        <w:t>registrar@outr.ac.in</w:t>
      </w:r>
      <w:r>
        <w:rPr>
          <w:rStyle w:val="15"/>
          <w:rFonts w:ascii="Times New Roman" w:hAnsi="Times New Roman" w:eastAsia="Times New Roman" w:cs="Times New Roman"/>
          <w:b/>
          <w:sz w:val="24"/>
          <w:szCs w:val="24"/>
          <w:lang w:bidi="ar-SA"/>
        </w:rPr>
        <w:fldChar w:fldCharType="end"/>
      </w: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hAnsi="Times New Roman" w:eastAsia="Times New Roman" w:cs="Times New Roman"/>
          <w:b/>
          <w:sz w:val="24"/>
          <w:szCs w:val="24"/>
          <w:lang w:bidi="ar-SA"/>
        </w:rPr>
      </w:pP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hAnsi="Times New Roman" w:eastAsia="Times New Roman" w:cs="Times New Roman"/>
          <w:b/>
          <w:sz w:val="24"/>
          <w:szCs w:val="24"/>
          <w:lang w:bidi="ar-SA"/>
        </w:rPr>
      </w:pPr>
    </w:p>
    <w:p>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hint="default" w:ascii="Times New Roman" w:hAnsi="Times New Roman" w:eastAsia="Times New Roman" w:cs="Times New Roman"/>
          <w:b/>
          <w:sz w:val="24"/>
          <w:szCs w:val="24"/>
          <w:lang w:val="en-US" w:bidi="ar-SA"/>
        </w:rPr>
      </w:pPr>
      <w:r>
        <w:rPr>
          <w:rFonts w:hint="default" w:ascii="Times New Roman" w:hAnsi="Times New Roman" w:eastAsia="Times New Roman" w:cs="Times New Roman"/>
          <w:b/>
          <w:sz w:val="24"/>
          <w:szCs w:val="24"/>
          <w:lang w:val="en-US" w:bidi="ar-SA"/>
        </w:rPr>
        <w:tab/>
        <w:t/>
      </w:r>
      <w:r>
        <w:rPr>
          <w:rFonts w:hint="default" w:ascii="Times New Roman" w:hAnsi="Times New Roman" w:eastAsia="Times New Roman" w:cs="Times New Roman"/>
          <w:b/>
          <w:sz w:val="24"/>
          <w:szCs w:val="24"/>
          <w:lang w:val="en-US" w:bidi="ar-SA"/>
        </w:rPr>
        <w:tab/>
        <w:t/>
      </w:r>
      <w:r>
        <w:rPr>
          <w:rFonts w:hint="default" w:ascii="Times New Roman" w:hAnsi="Times New Roman" w:eastAsia="Times New Roman" w:cs="Times New Roman"/>
          <w:b/>
          <w:sz w:val="24"/>
          <w:szCs w:val="24"/>
          <w:lang w:val="en-US" w:bidi="ar-SA"/>
        </w:rPr>
        <w:tab/>
        <w:t/>
      </w:r>
      <w:r>
        <w:rPr>
          <w:rFonts w:hint="default" w:ascii="Times New Roman" w:hAnsi="Times New Roman" w:eastAsia="Times New Roman" w:cs="Times New Roman"/>
          <w:b/>
          <w:sz w:val="24"/>
          <w:szCs w:val="24"/>
          <w:lang w:val="en-US" w:bidi="ar-SA"/>
        </w:rPr>
        <w:tab/>
        <w:t xml:space="preserve">  Sd/-</w:t>
      </w:r>
    </w:p>
    <w:p>
      <w:pPr>
        <w:pStyle w:val="8"/>
        <w:ind w:left="6480" w:firstLine="720"/>
        <w:rPr>
          <w:rFonts w:ascii="Times New Roman" w:hAnsi="Times New Roman" w:cs="Times New Roman"/>
          <w:spacing w:val="-5"/>
          <w:sz w:val="24"/>
          <w:szCs w:val="24"/>
        </w:rPr>
      </w:pPr>
      <w:r>
        <w:rPr>
          <w:rFonts w:ascii="Times New Roman" w:hAnsi="Times New Roman" w:cs="Times New Roman"/>
          <w:spacing w:val="-5"/>
          <w:sz w:val="24"/>
          <w:szCs w:val="24"/>
        </w:rPr>
        <w:t>REGISTRAR</w:t>
      </w:r>
    </w:p>
    <w:p>
      <w:pPr>
        <w:pStyle w:val="8"/>
        <w:rPr>
          <w:rFonts w:ascii="Times New Roman" w:hAnsi="Times New Roman" w:cs="Times New Roman"/>
          <w:spacing w:val="-5"/>
          <w:sz w:val="24"/>
          <w:szCs w:val="24"/>
        </w:rPr>
      </w:pPr>
    </w:p>
    <w:p>
      <w:pPr>
        <w:pStyle w:val="8"/>
        <w:spacing w:before="3"/>
        <w:rPr>
          <w:rFonts w:ascii="Times New Roman" w:hAnsi="Times New Roman" w:cs="Times New Roman"/>
          <w:spacing w:val="-5"/>
          <w:sz w:val="24"/>
          <w:szCs w:val="24"/>
        </w:rPr>
      </w:pPr>
    </w:p>
    <w:p>
      <w:pPr>
        <w:widowControl w:val="0"/>
        <w:tabs>
          <w:tab w:val="left" w:pos="1540"/>
          <w:tab w:val="left" w:pos="4860"/>
          <w:tab w:val="left" w:pos="5040"/>
          <w:tab w:val="left" w:pos="5760"/>
          <w:tab w:val="left" w:pos="7380"/>
        </w:tabs>
        <w:autoSpaceDE w:val="0"/>
        <w:autoSpaceDN w:val="0"/>
        <w:adjustRightInd w:val="0"/>
        <w:spacing w:after="0"/>
        <w:ind w:left="5940" w:right="-180" w:hanging="5130"/>
        <w:jc w:val="both"/>
        <w:rPr>
          <w:rFonts w:ascii="Times New Roman" w:hAnsi="Times New Roman" w:cs="Times New Roman"/>
          <w:b/>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ind w:left="7200"/>
        <w:rPr>
          <w:rFonts w:ascii="Times New Roman" w:hAnsi="Times New Roman" w:cs="Times New Roman"/>
          <w:sz w:val="24"/>
          <w:szCs w:val="24"/>
        </w:rPr>
      </w:pPr>
    </w:p>
    <w:p>
      <w:pPr>
        <w:spacing w:after="0" w:line="300" w:lineRule="atLeast"/>
        <w:jc w:val="both"/>
        <w:rPr>
          <w:rFonts w:ascii="Times New Roman" w:hAnsi="Times New Roman" w:cs="Times New Roman"/>
          <w:b/>
          <w:sz w:val="24"/>
          <w:szCs w:val="24"/>
          <w:u w:val="single"/>
        </w:rPr>
      </w:pPr>
      <w:r>
        <w:rPr>
          <w:rFonts w:ascii="Times New Roman" w:hAnsi="Times New Roman" w:cs="Times New Roman"/>
          <w:b/>
          <w:sz w:val="24"/>
          <w:szCs w:val="24"/>
          <w:u w:val="single"/>
        </w:rPr>
        <w:t>Detailed Tender document and conditions of Bid:</w:t>
      </w:r>
    </w:p>
    <w:p>
      <w:pPr>
        <w:spacing w:after="0" w:line="300" w:lineRule="atLeast"/>
        <w:jc w:val="both"/>
        <w:rPr>
          <w:rFonts w:ascii="Times New Roman" w:hAnsi="Times New Roman" w:cs="Times New Roman"/>
          <w:b/>
          <w:sz w:val="24"/>
          <w:szCs w:val="24"/>
        </w:rPr>
      </w:pPr>
    </w:p>
    <w:p>
      <w:pPr>
        <w:spacing w:after="0" w:line="300" w:lineRule="atLeast"/>
        <w:jc w:val="both"/>
        <w:rPr>
          <w:rFonts w:ascii="Times New Roman" w:hAnsi="Times New Roman" w:cs="Times New Roman"/>
          <w:sz w:val="24"/>
          <w:szCs w:val="24"/>
        </w:rPr>
      </w:pPr>
      <w:r>
        <w:rPr>
          <w:rFonts w:ascii="Times New Roman" w:hAnsi="Times New Roman" w:cs="Times New Roman"/>
          <w:sz w:val="24"/>
          <w:szCs w:val="24"/>
        </w:rPr>
        <w:t>The financial Bid &amp; Technical Bid must be enclosed separately.</w:t>
      </w:r>
    </w:p>
    <w:p>
      <w:pPr>
        <w:spacing w:after="0" w:line="300" w:lineRule="atLeast"/>
        <w:jc w:val="both"/>
        <w:rPr>
          <w:rFonts w:ascii="Times New Roman" w:hAnsi="Times New Roman" w:cs="Times New Roman"/>
          <w:sz w:val="24"/>
          <w:szCs w:val="24"/>
        </w:rPr>
      </w:pPr>
      <w:r>
        <w:rPr>
          <w:rFonts w:ascii="Times New Roman" w:hAnsi="Times New Roman" w:cs="Times New Roman"/>
          <w:sz w:val="24"/>
          <w:szCs w:val="24"/>
        </w:rPr>
        <w:t xml:space="preserve">The Tender documents can be downloaded from our website </w:t>
      </w:r>
      <w:r>
        <w:fldChar w:fldCharType="begin"/>
      </w:r>
      <w:r>
        <w:instrText xml:space="preserve"> HYPERLINK "http://www.outr.ac.in" </w:instrText>
      </w:r>
      <w:r>
        <w:fldChar w:fldCharType="separate"/>
      </w:r>
      <w:r>
        <w:rPr>
          <w:rStyle w:val="15"/>
        </w:rPr>
        <w:t>www.outr.ac.in</w:t>
      </w:r>
      <w:r>
        <w:rPr>
          <w:rStyle w:val="15"/>
        </w:rPr>
        <w:fldChar w:fldCharType="end"/>
      </w:r>
      <w:r>
        <w:rPr>
          <w:rStyle w:val="15"/>
          <w:rFonts w:ascii="Times New Roman" w:hAnsi="Times New Roman" w:cs="Times New Roman"/>
          <w:color w:val="auto"/>
          <w:sz w:val="24"/>
          <w:szCs w:val="24"/>
        </w:rPr>
        <w:t>,</w:t>
      </w:r>
      <w:r>
        <w:rPr>
          <w:rFonts w:ascii="Times New Roman" w:hAnsi="Times New Roman" w:cs="Times New Roman"/>
          <w:sz w:val="24"/>
          <w:szCs w:val="24"/>
        </w:rPr>
        <w:t xml:space="preserve"> and the bidder has to submit a separate draft of </w:t>
      </w:r>
      <w:r>
        <w:rPr>
          <w:rFonts w:ascii="Times New Roman" w:hAnsi="Times New Roman" w:cs="Times New Roman"/>
          <w:color w:val="000000" w:themeColor="text1"/>
          <w:sz w:val="24"/>
          <w:szCs w:val="24"/>
          <w14:textFill>
            <w14:solidFill>
              <w14:schemeClr w14:val="tx1"/>
            </w14:solidFill>
          </w14:textFill>
        </w:rPr>
        <w:t xml:space="preserve">Rs.6000/- (non-refundable) towards cost of tender document and a draft of Rs 10000/- towards EMD </w:t>
      </w:r>
      <w:r>
        <w:rPr>
          <w:rFonts w:ascii="Times New Roman" w:hAnsi="Times New Roman" w:cs="Times New Roman"/>
          <w:sz w:val="24"/>
          <w:szCs w:val="24"/>
        </w:rPr>
        <w:t xml:space="preserve">in favor of </w:t>
      </w:r>
      <w:r>
        <w:rPr>
          <w:rFonts w:ascii="Times New Roman" w:hAnsi="Times New Roman" w:cs="Times New Roman"/>
          <w:b/>
          <w:sz w:val="24"/>
          <w:szCs w:val="24"/>
        </w:rPr>
        <w:t xml:space="preserve">The Registrar, Odisha University of Technology and Research, Bhubaneswar </w:t>
      </w:r>
      <w:r>
        <w:rPr>
          <w:rFonts w:ascii="Times New Roman" w:hAnsi="Times New Roman" w:cs="Times New Roman"/>
          <w:sz w:val="24"/>
          <w:szCs w:val="24"/>
        </w:rPr>
        <w:t>drawn in any Nationalized Bank payable at Bhubaneswar along with the submitted tender, otherwise the offer submitted by the bidder will be summarily rejected.</w:t>
      </w:r>
    </w:p>
    <w:p>
      <w:pPr>
        <w:spacing w:after="0"/>
        <w:jc w:val="center"/>
        <w:rPr>
          <w:rFonts w:ascii="Times New Roman" w:hAnsi="Times New Roman" w:cs="Times New Roman"/>
          <w:bCs/>
          <w:sz w:val="24"/>
          <w:szCs w:val="24"/>
        </w:rPr>
      </w:pPr>
    </w:p>
    <w:p>
      <w:pPr>
        <w:pStyle w:val="21"/>
        <w:spacing w:before="0"/>
        <w:rPr>
          <w:rFonts w:ascii="Times New Roman" w:hAnsi="Times New Roman" w:cs="Times New Roman"/>
          <w:color w:val="auto"/>
          <w:sz w:val="24"/>
          <w:szCs w:val="24"/>
        </w:rPr>
      </w:pPr>
      <w:bookmarkStart w:id="0" w:name="_Toc437521105"/>
      <w:r>
        <w:rPr>
          <w:rFonts w:ascii="Times New Roman" w:hAnsi="Times New Roman" w:cs="Times New Roman"/>
          <w:color w:val="auto"/>
          <w:sz w:val="24"/>
          <w:szCs w:val="24"/>
        </w:rPr>
        <w:t>1. Eligibility of Bidder and General Instructions:</w:t>
      </w:r>
      <w:bookmarkEnd w:id="0"/>
    </w:p>
    <w:p>
      <w:pPr>
        <w:pStyle w:val="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1" w:name="_Toc437521106"/>
      <w:r>
        <w:rPr>
          <w:rFonts w:ascii="Times New Roman" w:hAnsi="Times New Roman" w:cs="Times New Roman"/>
          <w:color w:val="auto"/>
          <w:sz w:val="24"/>
          <w:szCs w:val="24"/>
        </w:rPr>
        <w:t>1.1 Eligibility:</w:t>
      </w:r>
      <w:bookmarkEnd w:id="1"/>
    </w:p>
    <w:p>
      <w:pPr>
        <w:spacing w:after="0" w:line="360" w:lineRule="atLeast"/>
        <w:ind w:left="720"/>
        <w:jc w:val="both"/>
        <w:rPr>
          <w:rFonts w:ascii="Times New Roman" w:hAnsi="Times New Roman" w:cs="Times New Roman"/>
          <w:sz w:val="24"/>
          <w:szCs w:val="24"/>
        </w:rPr>
      </w:pPr>
      <w:r>
        <w:rPr>
          <w:rFonts w:ascii="Times New Roman" w:hAnsi="Times New Roman" w:cs="Times New Roman"/>
          <w:sz w:val="24"/>
          <w:szCs w:val="24"/>
        </w:rPr>
        <w:t>Those who fulfill the following criteria are eligible to participate in the tender.</w:t>
      </w:r>
    </w:p>
    <w:p>
      <w:pPr>
        <w:suppressAutoHyphens/>
        <w:spacing w:after="0" w:line="360" w:lineRule="atLeast"/>
        <w:ind w:left="1276" w:hanging="567"/>
        <w:jc w:val="both"/>
        <w:rPr>
          <w:rFonts w:ascii="Times New Roman" w:hAnsi="Times New Roman" w:cs="Times New Roman"/>
          <w:sz w:val="24"/>
          <w:szCs w:val="24"/>
        </w:rPr>
      </w:pPr>
      <w:r>
        <w:rPr>
          <w:rFonts w:ascii="Times New Roman" w:hAnsi="Times New Roman" w:cs="Times New Roman"/>
          <w:b/>
          <w:sz w:val="24"/>
          <w:szCs w:val="24"/>
        </w:rPr>
        <w:t>1.1.1</w:t>
      </w:r>
      <w:r>
        <w:rPr>
          <w:rFonts w:ascii="Times New Roman" w:hAnsi="Times New Roman" w:cs="Times New Roman"/>
          <w:sz w:val="24"/>
          <w:szCs w:val="24"/>
        </w:rPr>
        <w:t xml:space="preserve"> The bidder is preferably be a reputed Original Manufacturer/Authorized Distributor, who should provide the documents relating to their Manufacturing Capabilities/services</w:t>
      </w:r>
      <w:r>
        <w:rPr>
          <w:rFonts w:ascii="Times New Roman" w:hAnsi="Times New Roman" w:cs="Times New Roman"/>
          <w:b/>
          <w:sz w:val="24"/>
          <w:szCs w:val="24"/>
        </w:rPr>
        <w:t xml:space="preserve"> </w:t>
      </w:r>
      <w:r>
        <w:rPr>
          <w:rFonts w:ascii="Times New Roman" w:hAnsi="Times New Roman" w:cs="Times New Roman"/>
          <w:sz w:val="24"/>
          <w:szCs w:val="24"/>
        </w:rPr>
        <w:t>as follows</w:t>
      </w:r>
      <w:r>
        <w:rPr>
          <w:rFonts w:ascii="Times New Roman" w:hAnsi="Times New Roman" w:cs="Times New Roman"/>
          <w:b/>
          <w:sz w:val="24"/>
          <w:szCs w:val="24"/>
        </w:rPr>
        <w:t>.</w:t>
      </w:r>
    </w:p>
    <w:p>
      <w:pPr>
        <w:numPr>
          <w:ilvl w:val="1"/>
          <w:numId w:val="2"/>
        </w:numPr>
        <w:suppressAutoHyphens/>
        <w:spacing w:after="0" w:line="360" w:lineRule="atLeast"/>
        <w:jc w:val="both"/>
        <w:rPr>
          <w:rFonts w:ascii="Times New Roman" w:hAnsi="Times New Roman" w:cs="Times New Roman"/>
          <w:sz w:val="24"/>
          <w:szCs w:val="24"/>
        </w:rPr>
      </w:pPr>
      <w:r>
        <w:rPr>
          <w:rFonts w:ascii="Times New Roman" w:hAnsi="Times New Roman" w:cs="Times New Roman"/>
          <w:sz w:val="24"/>
          <w:szCs w:val="24"/>
        </w:rPr>
        <w:t>The bidder should possess valid GSTIN No.</w:t>
      </w:r>
    </w:p>
    <w:p>
      <w:pPr>
        <w:numPr>
          <w:ilvl w:val="1"/>
          <w:numId w:val="2"/>
        </w:numPr>
        <w:suppressAutoHyphens/>
        <w:spacing w:after="0" w:line="360" w:lineRule="atLeast"/>
        <w:jc w:val="both"/>
        <w:rPr>
          <w:rFonts w:ascii="Times New Roman" w:hAnsi="Times New Roman" w:cs="Times New Roman"/>
          <w:sz w:val="24"/>
          <w:szCs w:val="24"/>
        </w:rPr>
      </w:pPr>
      <w:r>
        <w:rPr>
          <w:rFonts w:ascii="Times New Roman" w:hAnsi="Times New Roman" w:cs="Times New Roman"/>
          <w:sz w:val="24"/>
          <w:szCs w:val="24"/>
        </w:rPr>
        <w:t>The Company should be registered with Tax Department.</w:t>
      </w:r>
    </w:p>
    <w:p>
      <w:pPr>
        <w:numPr>
          <w:ilvl w:val="1"/>
          <w:numId w:val="2"/>
        </w:numPr>
        <w:suppressAutoHyphens/>
        <w:spacing w:after="0" w:line="360" w:lineRule="atLeast"/>
        <w:jc w:val="both"/>
        <w:rPr>
          <w:rFonts w:ascii="Times New Roman" w:hAnsi="Times New Roman" w:cs="Times New Roman"/>
          <w:sz w:val="24"/>
          <w:szCs w:val="24"/>
        </w:rPr>
      </w:pPr>
      <w:r>
        <w:rPr>
          <w:rFonts w:ascii="Times New Roman" w:hAnsi="Times New Roman" w:cs="Times New Roman"/>
          <w:sz w:val="24"/>
          <w:szCs w:val="24"/>
        </w:rPr>
        <w:t>The company must have cleared all Tax payments (ST &amp; GST) up to date. Attested copies of all Tax Clearance Certificate or non-assessment certificates from the concerned Tax Authority valid up to date and attested copies of Income Tax Clearance Certificates or non-assessment certificates, as the case may be, from the competent authority, up-to-date and Income tax PAN and GSTIN No. must be enclosed along with the Tender documents.</w:t>
      </w:r>
    </w:p>
    <w:p>
      <w:pPr>
        <w:pStyle w:val="19"/>
        <w:numPr>
          <w:ilvl w:val="1"/>
          <w:numId w:val="2"/>
        </w:numPr>
        <w:suppressAutoHyphens/>
        <w:spacing w:line="360" w:lineRule="atLeast"/>
        <w:jc w:val="both"/>
      </w:pPr>
      <w:r>
        <w:t>If the bidder is an Authorized Distributor of a reputed manufacturer, a necessary authorization certificate to this effect must be enclosed.</w:t>
      </w:r>
    </w:p>
    <w:p>
      <w:pPr>
        <w:pStyle w:val="19"/>
        <w:numPr>
          <w:ilvl w:val="1"/>
          <w:numId w:val="2"/>
        </w:numPr>
        <w:suppressAutoHyphens/>
        <w:spacing w:line="360" w:lineRule="atLeast"/>
        <w:jc w:val="both"/>
      </w:pPr>
      <w:r>
        <w:t>All after-sales, support should be provided directly by the supplier/bidder only.</w:t>
      </w:r>
    </w:p>
    <w:p>
      <w:pPr>
        <w:pStyle w:val="19"/>
        <w:numPr>
          <w:ilvl w:val="1"/>
          <w:numId w:val="2"/>
        </w:numPr>
        <w:suppressAutoHyphens/>
        <w:spacing w:line="360" w:lineRule="atLeast"/>
        <w:jc w:val="both"/>
      </w:pPr>
      <w:r>
        <w:t>The bidder must provide evidence of successful execution of supply orders of water coolers of similar specification with installation and successful after-sales support in reputed organizations like Central govt., state govt. Hospitals, Institutes, PSUs etc., in the last 3 years.</w:t>
      </w:r>
    </w:p>
    <w:p>
      <w:pPr>
        <w:pStyle w:val="19"/>
        <w:numPr>
          <w:ilvl w:val="1"/>
          <w:numId w:val="2"/>
        </w:numPr>
        <w:suppressAutoHyphens/>
        <w:spacing w:line="360" w:lineRule="atLeast"/>
        <w:jc w:val="both"/>
      </w:pPr>
      <w:r>
        <w:t>The bidder must have the willingness to provide comprehensive maintenance support of the Water Cooler supplied.</w:t>
      </w:r>
    </w:p>
    <w:p>
      <w:pPr>
        <w:pStyle w:val="19"/>
        <w:numPr>
          <w:ilvl w:val="1"/>
          <w:numId w:val="2"/>
        </w:numPr>
        <w:suppressAutoHyphens/>
        <w:spacing w:line="360" w:lineRule="atLeast"/>
        <w:jc w:val="both"/>
      </w:pPr>
      <w:r>
        <w:t>The bidder should not have been blacklisted by any organization.</w:t>
      </w:r>
    </w:p>
    <w:p>
      <w:pPr>
        <w:pStyle w:val="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2" w:name="_Toc437521107"/>
      <w:r>
        <w:rPr>
          <w:rFonts w:ascii="Times New Roman" w:hAnsi="Times New Roman" w:cs="Times New Roman"/>
          <w:color w:val="auto"/>
          <w:sz w:val="24"/>
          <w:szCs w:val="24"/>
        </w:rPr>
        <w:t>1.2 General Instructions:</w:t>
      </w:r>
      <w:bookmarkEnd w:id="2"/>
    </w:p>
    <w:p>
      <w:pPr>
        <w:spacing w:after="0" w:line="36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The selection for procurement of Water Cooler cum Purifier will be based on Brand, quality along with cost also. In this context decision of the Technical Committee is final based on documentary evidence and /or actual physical verification (as the case may be). </w:t>
      </w:r>
    </w:p>
    <w:p>
      <w:pPr>
        <w:pStyle w:val="19"/>
        <w:numPr>
          <w:ilvl w:val="1"/>
          <w:numId w:val="3"/>
        </w:numPr>
        <w:spacing w:line="360" w:lineRule="atLeast"/>
        <w:jc w:val="both"/>
      </w:pPr>
      <w:r>
        <w:t>Submission of more than one bid by a particular bidder under different names is strictly prohibited. In case it is discovered later on that, this condition is violated, all the bids submitted by such bidder(s) would be rejected or the contract canceled.</w:t>
      </w:r>
    </w:p>
    <w:p>
      <w:pPr>
        <w:pStyle w:val="19"/>
        <w:numPr>
          <w:ilvl w:val="1"/>
          <w:numId w:val="3"/>
        </w:numPr>
        <w:spacing w:line="360" w:lineRule="atLeast"/>
        <w:jc w:val="both"/>
      </w:pPr>
      <w:r>
        <w:t>The bidder should mention in the tender paper the location of its service center for Bhubaneswar.</w:t>
      </w:r>
    </w:p>
    <w:p>
      <w:pPr>
        <w:pStyle w:val="19"/>
        <w:numPr>
          <w:ilvl w:val="1"/>
          <w:numId w:val="3"/>
        </w:numPr>
        <w:spacing w:line="360" w:lineRule="atLeast"/>
        <w:jc w:val="both"/>
      </w:pPr>
      <w:r>
        <w:t>All offers should be in English, and the price quoted for each item should be firm.</w:t>
      </w:r>
    </w:p>
    <w:p>
      <w:pPr>
        <w:pStyle w:val="19"/>
        <w:numPr>
          <w:ilvl w:val="1"/>
          <w:numId w:val="3"/>
        </w:numPr>
        <w:spacing w:line="360" w:lineRule="atLeast"/>
        <w:jc w:val="both"/>
      </w:pPr>
      <w:r>
        <w:t>Warranty period, delivery period, and After-Sale-Service conditions, etc., are also to be clearly indicated.</w:t>
      </w:r>
    </w:p>
    <w:p>
      <w:pPr>
        <w:pStyle w:val="19"/>
        <w:numPr>
          <w:ilvl w:val="1"/>
          <w:numId w:val="3"/>
        </w:numPr>
        <w:spacing w:line="360" w:lineRule="atLeast"/>
        <w:jc w:val="both"/>
      </w:pPr>
      <w:r>
        <w:t>The rates, the terms &amp; conditions of the offer will remain valid for three months from the date of opening of the tender, and no change or alteration of the rate will be acceptable on any account.</w:t>
      </w:r>
    </w:p>
    <w:p>
      <w:pPr>
        <w:pStyle w:val="19"/>
        <w:numPr>
          <w:ilvl w:val="1"/>
          <w:numId w:val="3"/>
        </w:numPr>
        <w:spacing w:line="360" w:lineRule="atLeast"/>
        <w:jc w:val="both"/>
      </w:pPr>
      <w:r>
        <w:t>Submitted tender forms with overwriting/erased/illegible or correction of specifications and rates will be rejected.</w:t>
      </w:r>
    </w:p>
    <w:p>
      <w:pPr>
        <w:pStyle w:val="19"/>
        <w:numPr>
          <w:ilvl w:val="1"/>
          <w:numId w:val="3"/>
        </w:numPr>
        <w:spacing w:line="360" w:lineRule="atLeast"/>
        <w:jc w:val="both"/>
      </w:pPr>
      <w:r>
        <w:t>Request from a bidder in respect of additions, alterations, modifications, corrections, etc., of either terms &amp; conditions or rate after the opening of the bid will not be considered. However, negotiation may be made before finalization of the tender.</w:t>
      </w:r>
    </w:p>
    <w:p>
      <w:pPr>
        <w:pStyle w:val="19"/>
        <w:numPr>
          <w:ilvl w:val="1"/>
          <w:numId w:val="3"/>
        </w:numPr>
        <w:spacing w:line="360" w:lineRule="atLeast"/>
        <w:jc w:val="both"/>
      </w:pPr>
      <w:r>
        <w:t>Bidders shall carefully examine the bid documents and fully inform themselves of all the conditions, which may in any way affect the work or the cost thereof.</w:t>
      </w:r>
    </w:p>
    <w:p>
      <w:pPr>
        <w:pStyle w:val="19"/>
        <w:numPr>
          <w:ilvl w:val="1"/>
          <w:numId w:val="3"/>
        </w:numPr>
        <w:spacing w:line="360" w:lineRule="atLeast"/>
        <w:jc w:val="both"/>
      </w:pPr>
      <w:r>
        <w:t>If a bidder finds discrepancies or omissions in respect of the specification or other documents and any doubt as to their meaning, he should at once notify the purchaser and obtain clarification in writing.</w:t>
      </w:r>
    </w:p>
    <w:p>
      <w:pPr>
        <w:pStyle w:val="19"/>
        <w:numPr>
          <w:ilvl w:val="1"/>
          <w:numId w:val="3"/>
        </w:numPr>
        <w:spacing w:line="360" w:lineRule="atLeast"/>
        <w:jc w:val="both"/>
      </w:pPr>
      <w:r>
        <w:t>This, however, does not entitle the bidder to ask for time beyond the due date fixed for receipt of tenders.</w:t>
      </w:r>
    </w:p>
    <w:p>
      <w:pPr>
        <w:pStyle w:val="19"/>
        <w:numPr>
          <w:ilvl w:val="1"/>
          <w:numId w:val="3"/>
        </w:numPr>
        <w:spacing w:line="360" w:lineRule="atLeast"/>
        <w:jc w:val="both"/>
      </w:pPr>
      <w:r>
        <w:t>The bidder must also specify the time frame to repair/replace in the event of a failure and penalty thereof.</w:t>
      </w:r>
    </w:p>
    <w:p>
      <w:pPr>
        <w:pStyle w:val="19"/>
        <w:numPr>
          <w:ilvl w:val="1"/>
          <w:numId w:val="3"/>
        </w:numPr>
        <w:spacing w:line="360" w:lineRule="atLeast"/>
        <w:jc w:val="both"/>
      </w:pPr>
      <w:r>
        <w:t>Verbal clarification and/or information given by the purchaser or its employees or representatives shall not be binding on the purchaser.</w:t>
      </w:r>
    </w:p>
    <w:p>
      <w:pPr>
        <w:pStyle w:val="19"/>
        <w:numPr>
          <w:ilvl w:val="1"/>
          <w:numId w:val="3"/>
        </w:numPr>
        <w:spacing w:line="360" w:lineRule="atLeast"/>
        <w:jc w:val="both"/>
      </w:pPr>
      <w:r>
        <w:t>Submission of a sealed bid will carry with the implication that the bidder agrees to abide by the conditions laid down in the detailed particulars of the bid notice.</w:t>
      </w:r>
    </w:p>
    <w:p>
      <w:pPr>
        <w:pStyle w:val="19"/>
        <w:numPr>
          <w:ilvl w:val="1"/>
          <w:numId w:val="3"/>
        </w:numPr>
        <w:spacing w:line="360" w:lineRule="atLeast"/>
        <w:jc w:val="both"/>
      </w:pPr>
      <w:r>
        <w:t>Conditional offers and offers qualified by vague and indefinite expressions, such as ‘subject to immediate acceptance’ and ‘subject to prior sale’, etc. will not be considered.</w:t>
      </w:r>
    </w:p>
    <w:p>
      <w:pPr>
        <w:pStyle w:val="19"/>
        <w:numPr>
          <w:ilvl w:val="1"/>
          <w:numId w:val="3"/>
        </w:numPr>
        <w:spacing w:line="360" w:lineRule="atLeast"/>
        <w:jc w:val="both"/>
      </w:pPr>
      <w:r>
        <w:t>While bids are under consideration, bidders and their representatives or other interested parties are advised to remain away from contacting by any means, to the purchaser's personnel or representatives on matters relating to the tenders under study.</w:t>
      </w:r>
    </w:p>
    <w:p>
      <w:pPr>
        <w:pStyle w:val="19"/>
        <w:numPr>
          <w:ilvl w:val="1"/>
          <w:numId w:val="3"/>
        </w:numPr>
        <w:spacing w:line="360" w:lineRule="atLeast"/>
        <w:jc w:val="both"/>
      </w:pPr>
      <w:r>
        <w:t>The purchaser, if necessary, will obtain clarification on bids by requesting such information from any or all the bidders either in writing or through personal contact as may be necessary.</w:t>
      </w:r>
    </w:p>
    <w:p>
      <w:pPr>
        <w:pStyle w:val="19"/>
        <w:numPr>
          <w:ilvl w:val="1"/>
          <w:numId w:val="3"/>
        </w:numPr>
        <w:spacing w:line="360" w:lineRule="atLeast"/>
        <w:jc w:val="both"/>
      </w:pPr>
      <w:r>
        <w:t>The bidder will not be permitted to change the substance of his offer after the tenders have been opened.</w:t>
      </w:r>
    </w:p>
    <w:p>
      <w:pPr>
        <w:pStyle w:val="23"/>
        <w:numPr>
          <w:ilvl w:val="1"/>
          <w:numId w:val="3"/>
        </w:numPr>
        <w:spacing w:line="360" w:lineRule="atLeast"/>
        <w:jc w:val="both"/>
        <w:rPr>
          <w:rFonts w:ascii="Times New Roman" w:hAnsi="Times New Roman"/>
        </w:rPr>
      </w:pPr>
      <w:r>
        <w:rPr>
          <w:rFonts w:ascii="Times New Roman" w:hAnsi="Times New Roman"/>
        </w:rPr>
        <w:t>In the event of non-compliance with this provision, the bid is liable to be rejected.</w:t>
      </w:r>
    </w:p>
    <w:p>
      <w:pPr>
        <w:pStyle w:val="19"/>
        <w:spacing w:line="340" w:lineRule="atLeast"/>
        <w:jc w:val="both"/>
      </w:pPr>
      <w:r>
        <w:t xml:space="preserve"> s) All the documents submitted must be in the papers showing signature of the bidder and the printed office name of the bidder on the official seal.</w:t>
      </w:r>
    </w:p>
    <w:p>
      <w:pPr>
        <w:pStyle w:val="23"/>
        <w:spacing w:line="360" w:lineRule="atLeast"/>
        <w:ind w:left="1210"/>
        <w:jc w:val="both"/>
        <w:rPr>
          <w:rFonts w:ascii="Times New Roman" w:hAnsi="Times New Roman"/>
        </w:rPr>
      </w:pPr>
    </w:p>
    <w:p>
      <w:pPr>
        <w:pStyle w:val="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3" w:name="_Toc437521108"/>
      <w:r>
        <w:rPr>
          <w:rFonts w:ascii="Times New Roman" w:hAnsi="Times New Roman" w:cs="Times New Roman"/>
          <w:color w:val="auto"/>
        </w:rPr>
        <w:t>1.3</w:t>
      </w:r>
      <w:r>
        <w:rPr>
          <w:rFonts w:ascii="Times New Roman" w:hAnsi="Times New Roman" w:cs="Times New Roman"/>
          <w:color w:val="auto"/>
          <w:sz w:val="24"/>
          <w:szCs w:val="24"/>
        </w:rPr>
        <w:t xml:space="preserve"> Procedure</w:t>
      </w:r>
      <w:r>
        <w:rPr>
          <w:rFonts w:ascii="Times New Roman" w:hAnsi="Times New Roman" w:cs="Times New Roman"/>
          <w:color w:val="auto"/>
        </w:rPr>
        <w:t xml:space="preserve"> for Submission of Tenders</w:t>
      </w:r>
      <w:r>
        <w:rPr>
          <w:rFonts w:ascii="Times New Roman" w:hAnsi="Times New Roman" w:cs="Times New Roman"/>
          <w:color w:val="auto"/>
          <w:sz w:val="24"/>
          <w:szCs w:val="24"/>
        </w:rPr>
        <w:t>:</w:t>
      </w:r>
      <w:bookmarkEnd w:id="3"/>
    </w:p>
    <w:p>
      <w:pPr>
        <w:spacing w:after="0" w:line="340" w:lineRule="atLeast"/>
        <w:ind w:left="720"/>
        <w:jc w:val="both"/>
        <w:rPr>
          <w:rFonts w:ascii="Times New Roman" w:hAnsi="Times New Roman" w:cs="Times New Roman"/>
        </w:rPr>
      </w:pPr>
      <w:r>
        <w:rPr>
          <w:rFonts w:ascii="Times New Roman" w:hAnsi="Times New Roman" w:cs="Times New Roman"/>
        </w:rPr>
        <w:t>a) The bidders must submit their bids as required in two parts in separate sealed covers prominently super scribed as Part-I “</w:t>
      </w:r>
      <w:r>
        <w:rPr>
          <w:rFonts w:ascii="Times New Roman" w:hAnsi="Times New Roman" w:cs="Times New Roman"/>
          <w:b/>
        </w:rPr>
        <w:t>Technical Bid</w:t>
      </w:r>
      <w:r>
        <w:rPr>
          <w:rFonts w:ascii="Times New Roman" w:hAnsi="Times New Roman" w:cs="Times New Roman"/>
        </w:rPr>
        <w:t>” and Part-II “</w:t>
      </w:r>
      <w:r>
        <w:rPr>
          <w:rFonts w:ascii="Times New Roman" w:hAnsi="Times New Roman" w:cs="Times New Roman"/>
          <w:b/>
        </w:rPr>
        <w:t>Financial Bid</w:t>
      </w:r>
      <w:r>
        <w:rPr>
          <w:rFonts w:ascii="Times New Roman" w:hAnsi="Times New Roman" w:cs="Times New Roman"/>
        </w:rPr>
        <w:t>” and also indicating on each of the covers the “</w:t>
      </w:r>
      <w:r>
        <w:rPr>
          <w:rFonts w:ascii="Times New Roman" w:hAnsi="Times New Roman" w:cs="Times New Roman"/>
          <w:b/>
        </w:rPr>
        <w:t>Tender call Notice Number &amp; Date</w:t>
      </w:r>
      <w:r>
        <w:rPr>
          <w:rFonts w:ascii="Times New Roman" w:hAnsi="Times New Roman" w:cs="Times New Roman"/>
        </w:rPr>
        <w:t xml:space="preserve">” and </w:t>
      </w:r>
      <w:r>
        <w:rPr>
          <w:rFonts w:ascii="Times New Roman" w:hAnsi="Times New Roman" w:cs="Times New Roman"/>
          <w:b/>
        </w:rPr>
        <w:t>due date and time of submission</w:t>
      </w:r>
      <w:r>
        <w:rPr>
          <w:rFonts w:ascii="Times New Roman" w:hAnsi="Times New Roman" w:cs="Times New Roman"/>
        </w:rPr>
        <w:t xml:space="preserve"> as mentioned in Tender Call Notice.</w:t>
      </w:r>
    </w:p>
    <w:p>
      <w:pPr>
        <w:spacing w:after="0" w:line="340" w:lineRule="atLeast"/>
        <w:ind w:firstLine="720"/>
        <w:jc w:val="both"/>
        <w:rPr>
          <w:rFonts w:ascii="Times New Roman" w:hAnsi="Times New Roman" w:cs="Times New Roman"/>
          <w:b/>
        </w:rPr>
      </w:pPr>
    </w:p>
    <w:p>
      <w:pPr>
        <w:spacing w:after="0" w:line="340" w:lineRule="atLeast"/>
        <w:ind w:firstLine="720"/>
        <w:jc w:val="both"/>
        <w:rPr>
          <w:rFonts w:ascii="Times New Roman" w:hAnsi="Times New Roman" w:cs="Times New Roman"/>
          <w:b/>
          <w:u w:val="single"/>
        </w:rPr>
      </w:pPr>
      <w:r>
        <w:rPr>
          <w:rFonts w:ascii="Times New Roman" w:hAnsi="Times New Roman" w:cs="Times New Roman"/>
          <w:b/>
          <w:u w:val="single"/>
        </w:rPr>
        <w:t>Part-I (Technical Bid)</w:t>
      </w:r>
    </w:p>
    <w:p>
      <w:pPr>
        <w:spacing w:after="0" w:line="340" w:lineRule="atLeast"/>
        <w:ind w:left="720"/>
        <w:jc w:val="both"/>
        <w:rPr>
          <w:rFonts w:ascii="Times New Roman" w:hAnsi="Times New Roman" w:cs="Times New Roman"/>
        </w:rPr>
      </w:pPr>
      <w:r>
        <w:rPr>
          <w:rFonts w:ascii="Times New Roman" w:hAnsi="Times New Roman" w:cs="Times New Roman"/>
        </w:rPr>
        <w:t xml:space="preserve">Except the price schedule, all other documents as mentioned in para 1.1, i.e., details of </w:t>
      </w:r>
      <w:r>
        <w:rPr>
          <w:rFonts w:ascii="Times New Roman" w:hAnsi="Times New Roman" w:cs="Times New Roman"/>
          <w:b/>
        </w:rPr>
        <w:t>technical specifications (Technical Bid Annexture-I duly filled), separate DD of Rs. 6000/- towards tender paper cost and Rs. 10000/- towards EMD, leaflet, Copy of Firm Registration Certificate from the competent authorities, All Tax Clearance certificates, PAN Card copy, proof of GSTIN No., list of clients, authorization certificate from Manufacturer, warranty/guarantee certificates, OEM inspection certificate/any govt. accredited organizations in case of Dealer</w:t>
      </w:r>
      <w:r>
        <w:rPr>
          <w:rFonts w:ascii="Times New Roman" w:hAnsi="Times New Roman" w:cs="Times New Roman"/>
        </w:rPr>
        <w:t xml:space="preserve">, </w:t>
      </w:r>
      <w:r>
        <w:rPr>
          <w:rFonts w:ascii="Times New Roman" w:hAnsi="Times New Roman" w:cs="Times New Roman"/>
          <w:b/>
        </w:rPr>
        <w:t>etc</w:t>
      </w:r>
      <w:r>
        <w:rPr>
          <w:rFonts w:ascii="Times New Roman" w:hAnsi="Times New Roman" w:cs="Times New Roman"/>
        </w:rPr>
        <w:t xml:space="preserve">. along with </w:t>
      </w:r>
      <w:r>
        <w:rPr>
          <w:rFonts w:ascii="Times New Roman" w:hAnsi="Times New Roman" w:cs="Times New Roman"/>
          <w:b/>
        </w:rPr>
        <w:t>tender document duly signed</w:t>
      </w:r>
      <w:r>
        <w:rPr>
          <w:rFonts w:ascii="Times New Roman" w:hAnsi="Times New Roman" w:cs="Times New Roman"/>
        </w:rPr>
        <w:t xml:space="preserve"> by the authorized person in each page shall be covered in Part-I (Technical Bid).</w:t>
      </w:r>
    </w:p>
    <w:p>
      <w:pPr>
        <w:spacing w:after="0" w:line="340" w:lineRule="atLeast"/>
        <w:ind w:firstLine="720"/>
        <w:jc w:val="both"/>
        <w:rPr>
          <w:rFonts w:ascii="Times New Roman" w:hAnsi="Times New Roman" w:cs="Times New Roman"/>
          <w:b/>
        </w:rPr>
      </w:pPr>
    </w:p>
    <w:p>
      <w:pPr>
        <w:spacing w:after="0" w:line="340" w:lineRule="atLeast"/>
        <w:ind w:firstLine="720"/>
        <w:jc w:val="both"/>
        <w:rPr>
          <w:rFonts w:ascii="Times New Roman" w:hAnsi="Times New Roman" w:cs="Times New Roman"/>
          <w:b/>
          <w:u w:val="single"/>
        </w:rPr>
      </w:pPr>
      <w:r>
        <w:rPr>
          <w:rFonts w:ascii="Times New Roman" w:hAnsi="Times New Roman" w:cs="Times New Roman"/>
          <w:b/>
          <w:u w:val="single"/>
        </w:rPr>
        <w:t>Part-II (Financial Bid)</w:t>
      </w:r>
    </w:p>
    <w:p>
      <w:pPr>
        <w:spacing w:after="0" w:line="340" w:lineRule="atLeast"/>
        <w:ind w:firstLine="720"/>
        <w:jc w:val="both"/>
        <w:rPr>
          <w:rFonts w:ascii="Times New Roman" w:hAnsi="Times New Roman" w:cs="Times New Roman"/>
        </w:rPr>
      </w:pPr>
      <w:r>
        <w:rPr>
          <w:rFonts w:ascii="Times New Roman" w:hAnsi="Times New Roman" w:cs="Times New Roman"/>
        </w:rPr>
        <w:t>All indications of price shall be given in Part-II (Financial Bid) Annexture-II</w:t>
      </w:r>
    </w:p>
    <w:p>
      <w:pPr>
        <w:spacing w:after="0" w:line="340" w:lineRule="atLeast"/>
        <w:ind w:left="720"/>
        <w:jc w:val="both"/>
        <w:rPr>
          <w:rStyle w:val="24"/>
          <w:rFonts w:ascii="Times New Roman" w:hAnsi="Times New Roman" w:cs="Times New Roman"/>
          <w:b/>
          <w:bCs/>
          <w:i/>
          <w:iCs/>
        </w:rPr>
      </w:pPr>
      <w:r>
        <w:rPr>
          <w:rFonts w:ascii="Times New Roman" w:hAnsi="Times New Roman" w:cs="Times New Roman"/>
          <w:sz w:val="24"/>
        </w:rPr>
        <w:t>c)</w:t>
      </w:r>
      <w:r>
        <w:rPr>
          <w:rFonts w:ascii="Times New Roman" w:hAnsi="Times New Roman" w:cs="Times New Roman"/>
          <w:sz w:val="24"/>
        </w:rPr>
        <w:tab/>
      </w:r>
      <w:r>
        <w:rPr>
          <w:rFonts w:ascii="Times New Roman" w:hAnsi="Times New Roman" w:cs="Times New Roman"/>
        </w:rPr>
        <w:t>Both sealed covers Part-I “Technical Bid” and Part-II “Financial Bid” should placed in a third cover along with requisite EMD &amp; cost of Tender documents (separately in the form of DD drawn in favor of REGISTRAR, ODISHA UNIVERSITY OF TECHNOLOGY AND RESEARCH, Bhubaneswar at any Nationalized Bank payable at Bhubaneswar), others requisite</w:t>
      </w:r>
      <w:r>
        <w:rPr>
          <w:rFonts w:ascii="Times New Roman" w:hAnsi="Times New Roman" w:cs="Times New Roman"/>
          <w:sz w:val="24"/>
        </w:rPr>
        <w:t xml:space="preserve"> supporting documents, etc. and sealed. The sealed cover containing tender documents, as per the procedure indicated above, should be submitted by Speed Post /Registered Post to the office of the </w:t>
      </w:r>
      <w:r>
        <w:rPr>
          <w:rFonts w:ascii="Times New Roman" w:hAnsi="Times New Roman" w:cs="Times New Roman"/>
        </w:rPr>
        <w:t>Registrar</w:t>
      </w:r>
      <w:r>
        <w:rPr>
          <w:rFonts w:ascii="Times New Roman" w:hAnsi="Times New Roman" w:cs="Times New Roman"/>
          <w:sz w:val="24"/>
        </w:rPr>
        <w:t xml:space="preserve">, ODISHA UNIVERSITY OF TECHNOLOGY AND RESEARCH, Techno Campus, Mahalaxmi Vihar, Bhubaneswar-751029 within the due date and time as stipulated in tender. No hand or Courier delivery is accepted. </w:t>
      </w:r>
      <w:r>
        <w:rPr>
          <w:rStyle w:val="24"/>
          <w:rFonts w:ascii="Times New Roman" w:hAnsi="Times New Roman" w:cs="Times New Roman"/>
        </w:rPr>
        <w:t>The sealed envelope must show the name of the bidder and his address and should be superscribed as “</w:t>
      </w:r>
      <w:r>
        <w:rPr>
          <w:rStyle w:val="24"/>
          <w:rFonts w:ascii="Times New Roman" w:hAnsi="Times New Roman" w:cs="Times New Roman"/>
          <w:b/>
        </w:rPr>
        <w:t>Tender for Supply of Water cooler cum purifier to OUTR/BBSR on</w:t>
      </w:r>
      <w:r>
        <w:rPr>
          <w:rStyle w:val="24"/>
          <w:rFonts w:ascii="Times New Roman" w:hAnsi="Times New Roman" w:cs="Times New Roman"/>
        </w:rPr>
        <w:t xml:space="preserve"> the top of the envelope.</w:t>
      </w:r>
    </w:p>
    <w:p>
      <w:pPr>
        <w:spacing w:after="0" w:line="340" w:lineRule="atLeast"/>
        <w:ind w:left="720"/>
        <w:jc w:val="both"/>
        <w:rPr>
          <w:rFonts w:ascii="Times New Roman" w:hAnsi="Times New Roman" w:cs="Times New Roman"/>
        </w:rPr>
      </w:pPr>
      <w:r>
        <w:rPr>
          <w:rFonts w:ascii="Times New Roman" w:hAnsi="Times New Roman" w:cs="Times New Roman"/>
        </w:rPr>
        <w:t>d)</w:t>
      </w:r>
      <w:r>
        <w:rPr>
          <w:rFonts w:ascii="Times New Roman" w:hAnsi="Times New Roman" w:cs="Times New Roman"/>
        </w:rPr>
        <w:tab/>
      </w:r>
      <w:r>
        <w:rPr>
          <w:rFonts w:ascii="Times New Roman" w:hAnsi="Times New Roman" w:cs="Times New Roman"/>
        </w:rPr>
        <w:t>All the documents must be submitted in a sequential manner along with separators/flags and check sheet to help in the quick scanning of the topics. Wherever possible, data in tabular form should be given.</w:t>
      </w:r>
    </w:p>
    <w:p>
      <w:pPr>
        <w:spacing w:after="0" w:line="340" w:lineRule="atLeast"/>
        <w:ind w:left="720"/>
        <w:jc w:val="both"/>
        <w:rPr>
          <w:rFonts w:ascii="Times New Roman" w:hAnsi="Times New Roman" w:cs="Times New Roman"/>
        </w:rPr>
      </w:pPr>
    </w:p>
    <w:p>
      <w:pPr>
        <w:pStyle w:val="2"/>
        <w:spacing w:before="0"/>
        <w:rPr>
          <w:rFonts w:ascii="Times New Roman" w:hAnsi="Times New Roman" w:cs="Times New Roman"/>
        </w:rPr>
      </w:pPr>
      <w:bookmarkStart w:id="4" w:name="_Toc437521109"/>
      <w:r>
        <w:rPr>
          <w:rFonts w:ascii="Times New Roman" w:hAnsi="Times New Roman" w:cs="Times New Roman"/>
        </w:rPr>
        <w:t>2. Requirements by Bidder before Supply:</w:t>
      </w:r>
      <w:bookmarkEnd w:id="4"/>
    </w:p>
    <w:p>
      <w:pPr>
        <w:pStyle w:val="3"/>
        <w:suppressAutoHyphens/>
        <w:autoSpaceDE w:val="0"/>
        <w:spacing w:before="0" w:beforeAutospacing="0" w:after="0" w:afterAutospacing="0" w:line="360" w:lineRule="atLeast"/>
        <w:ind w:firstLine="0"/>
        <w:jc w:val="both"/>
        <w:rPr>
          <w:rFonts w:ascii="Times New Roman" w:hAnsi="Times New Roman" w:cs="Times New Roman"/>
          <w:sz w:val="24"/>
          <w:szCs w:val="24"/>
        </w:rPr>
      </w:pPr>
      <w:bookmarkStart w:id="5" w:name="_Toc437521110"/>
      <w:r>
        <w:rPr>
          <w:rFonts w:ascii="Times New Roman" w:hAnsi="Times New Roman" w:cs="Times New Roman"/>
          <w:sz w:val="24"/>
          <w:szCs w:val="24"/>
        </w:rPr>
        <w:t>2.1 Rating</w:t>
      </w:r>
      <w:r>
        <w:rPr>
          <w:rFonts w:ascii="Times New Roman" w:hAnsi="Times New Roman" w:cs="Times New Roman"/>
        </w:rPr>
        <w:t xml:space="preserve"> Plate, Name Plate, and Labels:</w:t>
      </w:r>
      <w:bookmarkEnd w:id="5"/>
    </w:p>
    <w:p>
      <w:pPr>
        <w:spacing w:after="0" w:line="360" w:lineRule="atLeast"/>
        <w:ind w:left="720"/>
        <w:jc w:val="both"/>
        <w:rPr>
          <w:rFonts w:ascii="Times New Roman" w:hAnsi="Times New Roman" w:cs="Times New Roman"/>
          <w:lang w:val="en-GB"/>
        </w:rPr>
      </w:pPr>
      <w:r>
        <w:rPr>
          <w:rFonts w:ascii="Times New Roman" w:hAnsi="Times New Roman" w:cs="Times New Roman"/>
          <w:sz w:val="24"/>
          <w:szCs w:val="24"/>
        </w:rPr>
        <w:t>Rating</w:t>
      </w:r>
      <w:r>
        <w:rPr>
          <w:rFonts w:ascii="Times New Roman" w:hAnsi="Times New Roman" w:cs="Times New Roman"/>
        </w:rPr>
        <w:t xml:space="preserve"> Plate, Name Plate, and Labels of Water cooler cum Purifier is to have permanently attached to it, a rating plate of non-corrosive material in a conspicuous position, upon which the total specifications, along with the manufacturer’s name, address, etc., are to be engraved.</w:t>
      </w:r>
    </w:p>
    <w:p>
      <w:pPr>
        <w:pStyle w:val="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6" w:name="_Toc437521111"/>
      <w:r>
        <w:rPr>
          <w:rFonts w:ascii="Times New Roman" w:hAnsi="Times New Roman" w:cs="Times New Roman"/>
          <w:sz w:val="24"/>
          <w:szCs w:val="24"/>
        </w:rPr>
        <w:t xml:space="preserve">2.2   </w:t>
      </w:r>
      <w:r>
        <w:rPr>
          <w:rFonts w:ascii="Times New Roman" w:hAnsi="Times New Roman" w:cs="Times New Roman"/>
          <w:color w:val="auto"/>
        </w:rPr>
        <w:t>Packaging:</w:t>
      </w:r>
      <w:bookmarkEnd w:id="6"/>
    </w:p>
    <w:p>
      <w:pPr>
        <w:spacing w:after="0" w:line="360" w:lineRule="atLeast"/>
        <w:ind w:left="720"/>
        <w:jc w:val="both"/>
        <w:rPr>
          <w:rFonts w:ascii="Times New Roman" w:hAnsi="Times New Roman" w:cs="Times New Roman"/>
          <w:lang w:val="en-GB"/>
        </w:rPr>
      </w:pPr>
      <w:r>
        <w:rPr>
          <w:rFonts w:ascii="Times New Roman" w:hAnsi="Times New Roman" w:cs="Times New Roman"/>
        </w:rPr>
        <w:t>The Water cooler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 Safety and security of the supplied items during commissioning period  the responsibility is of the agency.</w:t>
      </w:r>
    </w:p>
    <w:p>
      <w:pPr>
        <w:pStyle w:val="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7" w:name="_Toc437521112"/>
      <w:r>
        <w:rPr>
          <w:rFonts w:ascii="Times New Roman" w:hAnsi="Times New Roman" w:cs="Times New Roman"/>
          <w:color w:val="auto"/>
          <w:sz w:val="24"/>
          <w:szCs w:val="24"/>
        </w:rPr>
        <w:t xml:space="preserve">2.3 </w:t>
      </w:r>
      <w:r>
        <w:rPr>
          <w:rFonts w:ascii="Times New Roman" w:hAnsi="Times New Roman" w:cs="Times New Roman"/>
          <w:color w:val="auto"/>
        </w:rPr>
        <w:t>Inspection:</w:t>
      </w:r>
      <w:bookmarkEnd w:id="7"/>
    </w:p>
    <w:p>
      <w:pPr>
        <w:pStyle w:val="8"/>
        <w:numPr>
          <w:ilvl w:val="0"/>
          <w:numId w:val="4"/>
        </w:numPr>
        <w:spacing w:after="0" w:line="360" w:lineRule="atLeast"/>
        <w:jc w:val="both"/>
        <w:rPr>
          <w:rFonts w:ascii="Times New Roman" w:hAnsi="Times New Roman" w:cs="Times New Roman"/>
        </w:rPr>
      </w:pPr>
      <w:r>
        <w:rPr>
          <w:rFonts w:ascii="Times New Roman" w:hAnsi="Times New Roman" w:cs="Times New Roman"/>
        </w:rPr>
        <w:t>Water cooler cum Purifier shall be inspected and tested for completeness, proper assembly, operation, cleanliness, and state of physical condition and performance as per quoted specification.</w:t>
      </w:r>
    </w:p>
    <w:p>
      <w:pPr>
        <w:pStyle w:val="8"/>
        <w:numPr>
          <w:ilvl w:val="0"/>
          <w:numId w:val="4"/>
        </w:numPr>
        <w:spacing w:after="0" w:line="360" w:lineRule="atLeast"/>
        <w:jc w:val="both"/>
        <w:rPr>
          <w:rFonts w:ascii="Times New Roman" w:hAnsi="Times New Roman" w:cs="Times New Roman"/>
        </w:rPr>
      </w:pPr>
      <w:r>
        <w:rPr>
          <w:rFonts w:ascii="Times New Roman" w:hAnsi="Times New Roman" w:cs="Times New Roman"/>
        </w:rPr>
        <w:t>The test shall be conducted at the risk and cost of the bidder. Report and certifications to be provided by the bidder to the purchaser.</w:t>
      </w:r>
    </w:p>
    <w:p>
      <w:pPr>
        <w:pStyle w:val="8"/>
        <w:numPr>
          <w:ilvl w:val="0"/>
          <w:numId w:val="4"/>
        </w:numPr>
        <w:spacing w:after="0" w:line="360" w:lineRule="atLeast"/>
        <w:jc w:val="both"/>
        <w:rPr>
          <w:rFonts w:ascii="Times New Roman" w:hAnsi="Times New Roman" w:cs="Times New Roman"/>
        </w:rPr>
      </w:pPr>
      <w:r>
        <w:rPr>
          <w:rFonts w:ascii="Times New Roman" w:hAnsi="Times New Roman" w:cs="Times New Roman"/>
        </w:rPr>
        <w:t>The bidder shall provide all required items for inspection/testing of Water cooler cum Purifier,</w:t>
      </w:r>
    </w:p>
    <w:p>
      <w:pPr>
        <w:pStyle w:val="8"/>
        <w:numPr>
          <w:ilvl w:val="0"/>
          <w:numId w:val="4"/>
        </w:numPr>
        <w:spacing w:after="0" w:line="360" w:lineRule="atLeast"/>
        <w:jc w:val="both"/>
        <w:rPr>
          <w:rFonts w:ascii="Times New Roman" w:hAnsi="Times New Roman" w:cs="Times New Roman"/>
        </w:rPr>
      </w:pPr>
      <w:r>
        <w:rPr>
          <w:rFonts w:ascii="Times New Roman" w:hAnsi="Times New Roman" w:cs="Times New Roman"/>
        </w:rPr>
        <w:t>OUTR reserves the right to reject any supplied items if it does not comply with the specifications during the site testing, installation, and commissioning stage.</w:t>
      </w:r>
    </w:p>
    <w:p>
      <w:pPr>
        <w:pStyle w:val="8"/>
        <w:numPr>
          <w:ilvl w:val="0"/>
          <w:numId w:val="4"/>
        </w:numPr>
        <w:spacing w:after="0" w:line="360" w:lineRule="atLeast"/>
        <w:jc w:val="both"/>
        <w:rPr>
          <w:rFonts w:ascii="Times New Roman" w:hAnsi="Times New Roman" w:cs="Times New Roman"/>
        </w:rPr>
      </w:pPr>
      <w:r>
        <w:rPr>
          <w:rFonts w:ascii="Times New Roman" w:hAnsi="Times New Roman" w:cs="Times New Roman"/>
        </w:rPr>
        <w:t>Inspection &amp; testing would be conducted, jointly, at various stages as applicable during unpacking, installation, and commissioning of respective Water cooler cum Purifier at the commissioning site.</w:t>
      </w:r>
    </w:p>
    <w:p>
      <w:pPr>
        <w:pStyle w:val="2"/>
        <w:spacing w:before="0"/>
        <w:rPr>
          <w:rFonts w:ascii="Times New Roman" w:hAnsi="Times New Roman" w:cs="Times New Roman"/>
        </w:rPr>
      </w:pPr>
      <w:bookmarkStart w:id="8" w:name="_Toc437521114"/>
      <w:r>
        <w:rPr>
          <w:rFonts w:ascii="Times New Roman" w:hAnsi="Times New Roman" w:cs="Times New Roman"/>
        </w:rPr>
        <w:t>3. Requirements by Tender after Supply:</w:t>
      </w:r>
      <w:bookmarkEnd w:id="8"/>
    </w:p>
    <w:p>
      <w:pPr>
        <w:pStyle w:val="3"/>
        <w:suppressAutoHyphens/>
        <w:autoSpaceDE w:val="0"/>
        <w:spacing w:before="0" w:beforeAutospacing="0" w:after="0" w:afterAutospacing="0" w:line="360" w:lineRule="atLeast"/>
        <w:ind w:firstLine="0"/>
        <w:jc w:val="both"/>
        <w:rPr>
          <w:rFonts w:ascii="Times New Roman" w:hAnsi="Times New Roman" w:cs="Times New Roman"/>
          <w:sz w:val="24"/>
          <w:szCs w:val="24"/>
        </w:rPr>
      </w:pPr>
      <w:bookmarkStart w:id="9" w:name="_Toc437521115"/>
      <w:r>
        <w:rPr>
          <w:rFonts w:ascii="Times New Roman" w:hAnsi="Times New Roman" w:cs="Times New Roman"/>
          <w:sz w:val="24"/>
          <w:szCs w:val="24"/>
        </w:rPr>
        <w:t>3.1 Supply</w:t>
      </w:r>
      <w:r>
        <w:rPr>
          <w:rFonts w:ascii="Times New Roman" w:hAnsi="Times New Roman" w:cs="Times New Roman"/>
        </w:rPr>
        <w:t>:</w:t>
      </w:r>
      <w:bookmarkEnd w:id="9"/>
    </w:p>
    <w:p>
      <w:pPr>
        <w:pStyle w:val="8"/>
        <w:numPr>
          <w:ilvl w:val="0"/>
          <w:numId w:val="5"/>
        </w:numPr>
        <w:spacing w:after="0" w:line="360" w:lineRule="atLeast"/>
        <w:jc w:val="both"/>
        <w:rPr>
          <w:rFonts w:ascii="Times New Roman" w:hAnsi="Times New Roman" w:cs="Times New Roman"/>
          <w:b/>
        </w:rPr>
      </w:pPr>
      <w:r>
        <w:rPr>
          <w:rFonts w:ascii="Times New Roman" w:hAnsi="Times New Roman" w:cs="Times New Roman"/>
        </w:rPr>
        <w:t>14 nos</w:t>
      </w:r>
      <w:r>
        <w:rPr>
          <w:rFonts w:ascii="Arial" w:hAnsi="Arial" w:cs="Arial"/>
        </w:rPr>
        <w:t xml:space="preserve"> (11 no through buy back mode &amp; 3 nos direct)</w:t>
      </w:r>
      <w:r>
        <w:rPr>
          <w:rFonts w:ascii="Times New Roman" w:hAnsi="Times New Roman" w:cs="Times New Roman"/>
        </w:rPr>
        <w:t xml:space="preserve"> Water cooler cum Purifier will be delivered by the supplier at </w:t>
      </w:r>
      <w:r>
        <w:rPr>
          <w:rFonts w:ascii="Times New Roman" w:hAnsi="Times New Roman" w:cs="Times New Roman"/>
          <w:b/>
        </w:rPr>
        <w:t>Odisha University Of Technology and Research (Formerly College of Engineering &amp; Technology, Bhubaneswar), Techno Campus, MahalaxmiVihar, Bhubaneswar-751029</w:t>
      </w:r>
      <w:r>
        <w:rPr>
          <w:rFonts w:ascii="Times New Roman" w:hAnsi="Times New Roman" w:cs="Times New Roman"/>
        </w:rPr>
        <w:t>.</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The items should be supplied directly having passed all tests successfully with Certifications as required.</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The Water cooler cum Purifier should conform to the latest relevant National/International standards and shall be completed in all respect.</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Any component, fitting etc. which may not have been specifically mentioned in the specifications but which are usual and necessary for the Water cooler cum Purifier, shall be supplied by the bidder at no extra cost.</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In case, articles of Water cooler cum Purifier are found damaged in transit or found short at the time of delivery the full cost of the same will be deducted from the bill of the supplier if the supplier does not replace the stock within a week from the date of the complaint.</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 xml:space="preserve">The Water cooler cum Purifier ordered must be supplied in one lot within </w:t>
      </w:r>
      <w:r>
        <w:rPr>
          <w:rFonts w:ascii="Times New Roman" w:hAnsi="Times New Roman" w:cs="Times New Roman"/>
          <w:b/>
          <w:color w:val="000000" w:themeColor="text1"/>
          <w14:textFill>
            <w14:solidFill>
              <w14:schemeClr w14:val="tx1"/>
            </w14:solidFill>
          </w14:textFill>
        </w:rPr>
        <w:t>04 (four) weeks</w:t>
      </w:r>
      <w:r>
        <w:rPr>
          <w:rFonts w:ascii="Times New Roman" w:hAnsi="Times New Roman" w:cs="Times New Roman"/>
        </w:rPr>
        <w:t xml:space="preserve"> from placing of the order.</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 xml:space="preserve">In case of delay in the supply of Water cooler cum Purifier Water cooler cum Purifier for </w:t>
      </w:r>
      <w:r>
        <w:rPr>
          <w:rFonts w:ascii="Times New Roman" w:hAnsi="Times New Roman" w:cs="Times New Roman"/>
          <w:b/>
        </w:rPr>
        <w:t>Odisha University of Technology and Research</w:t>
      </w:r>
      <w:r>
        <w:rPr>
          <w:rFonts w:ascii="Times New Roman" w:hAnsi="Times New Roman" w:cs="Times New Roman"/>
        </w:rPr>
        <w:t xml:space="preserve"> a penalty of 1% (one percentage) per week subject to 5% maximum shall be levied.</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 xml:space="preserve">In the event of undue delay OUTR reserves the right to procure the materials from alternative sources at the risk and cost of the successful bidder after giving 15 days’ notice. </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 xml:space="preserve">Any increase in tax and duties after the expiry of the delivery period will be borne by the supplier. </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In case the items supplied by the supplier are found not up to the specification shall be rejected. The supplier will be intimated to take back the stocks at his own cost within three days from the date of rejection and to replace the same within 7 days, failing which the EMD will be invoked and demurrage will be charged in addition to taking legal actions.</w:t>
      </w:r>
    </w:p>
    <w:p>
      <w:pPr>
        <w:pStyle w:val="8"/>
        <w:numPr>
          <w:ilvl w:val="0"/>
          <w:numId w:val="5"/>
        </w:numPr>
        <w:spacing w:after="0" w:line="360" w:lineRule="atLeast"/>
        <w:jc w:val="both"/>
        <w:rPr>
          <w:rFonts w:ascii="Times New Roman" w:hAnsi="Times New Roman" w:cs="Times New Roman"/>
        </w:rPr>
      </w:pPr>
      <w:r>
        <w:rPr>
          <w:rFonts w:ascii="Times New Roman" w:hAnsi="Times New Roman" w:cs="Times New Roman"/>
        </w:rPr>
        <w:t>The Water cooler cum Purifier shall be delivered and installed at site at the cost of the bidder.</w:t>
      </w:r>
    </w:p>
    <w:p>
      <w:pPr>
        <w:pStyle w:val="8"/>
        <w:numPr>
          <w:ilvl w:val="0"/>
          <w:numId w:val="5"/>
        </w:numPr>
        <w:spacing w:after="0" w:line="360" w:lineRule="atLeast"/>
        <w:jc w:val="both"/>
        <w:rPr>
          <w:rFonts w:ascii="Times New Roman" w:hAnsi="Times New Roman" w:cs="Times New Roman"/>
          <w:lang w:val="en-GB"/>
        </w:rPr>
      </w:pPr>
      <w:r>
        <w:rPr>
          <w:rFonts w:ascii="Times New Roman" w:hAnsi="Times New Roman" w:cs="Times New Roman"/>
        </w:rPr>
        <w:t>All taxes, levies, surcharges including handling freight and insurance should be paid and handled by the bidder.</w:t>
      </w:r>
    </w:p>
    <w:p>
      <w:pPr>
        <w:pStyle w:val="3"/>
        <w:suppressAutoHyphens/>
        <w:autoSpaceDE w:val="0"/>
        <w:spacing w:before="0" w:beforeAutospacing="0" w:after="0" w:afterAutospacing="0" w:line="360" w:lineRule="atLeast"/>
        <w:ind w:left="720" w:firstLine="0"/>
        <w:jc w:val="both"/>
        <w:rPr>
          <w:rFonts w:ascii="Times New Roman" w:hAnsi="Times New Roman" w:cs="Times New Roman"/>
          <w:sz w:val="24"/>
          <w:szCs w:val="24"/>
        </w:rPr>
      </w:pPr>
      <w:bookmarkStart w:id="10" w:name="_Toc437521116"/>
      <w:r>
        <w:rPr>
          <w:rFonts w:ascii="Times New Roman" w:hAnsi="Times New Roman" w:cs="Times New Roman"/>
          <w:sz w:val="24"/>
          <w:szCs w:val="24"/>
        </w:rPr>
        <w:t xml:space="preserve">3.2 </w:t>
      </w:r>
      <w:r>
        <w:rPr>
          <w:rFonts w:ascii="Times New Roman" w:hAnsi="Times New Roman" w:cs="Times New Roman"/>
        </w:rPr>
        <w:t>Installation and Commissioning:</w:t>
      </w:r>
      <w:bookmarkEnd w:id="10"/>
    </w:p>
    <w:p>
      <w:pPr>
        <w:spacing w:after="0" w:line="360" w:lineRule="atLeast"/>
        <w:ind w:left="720"/>
        <w:jc w:val="both"/>
        <w:rPr>
          <w:rFonts w:ascii="Times New Roman" w:hAnsi="Times New Roman" w:cs="Times New Roman"/>
        </w:rPr>
      </w:pPr>
      <w:r>
        <w:rPr>
          <w:rFonts w:ascii="Times New Roman" w:hAnsi="Times New Roman" w:cs="Times New Roman"/>
        </w:rPr>
        <w:t>Installation and Commissioning shall include the following:</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Site location for installation of Water cooler cum Purifier will be decided by OUTR authority.</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Installation of the Water cooler cum Purifier with manufacturing equipments/accessories should be done by the bidder as per OEM’s manual/instructions.</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It will be the responsibility of the bidder to provide all necessary spares and consumables, which may be required during installation and commissioning, at no extra cost to the purchaser.</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The bidder is to bring their own instruments required for installation, testing, and commissioning, which can be taken back after completion.</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Installation must complete as soon as possible after delivery on site.</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A completion certificate regarding installation &amp; commissioning of All Water cooler cum Purifier to be furnished by the Agency</w:t>
      </w:r>
    </w:p>
    <w:p>
      <w:pPr>
        <w:numPr>
          <w:ilvl w:val="0"/>
          <w:numId w:val="6"/>
        </w:numPr>
        <w:suppressAutoHyphens/>
        <w:spacing w:after="0" w:line="360" w:lineRule="atLeast"/>
        <w:jc w:val="both"/>
        <w:rPr>
          <w:rFonts w:ascii="Times New Roman" w:hAnsi="Times New Roman" w:cs="Times New Roman"/>
        </w:rPr>
      </w:pPr>
      <w:r>
        <w:rPr>
          <w:rFonts w:ascii="Times New Roman" w:hAnsi="Times New Roman" w:cs="Times New Roman"/>
        </w:rPr>
        <w:t>After completion of the work a joint inspection report is to be submitted with duly signed by agency and site engineer.</w:t>
      </w:r>
    </w:p>
    <w:p>
      <w:pPr>
        <w:pStyle w:val="3"/>
        <w:suppressAutoHyphens/>
        <w:autoSpaceDE w:val="0"/>
        <w:spacing w:before="0" w:beforeAutospacing="0" w:after="0" w:afterAutospacing="0" w:line="360" w:lineRule="atLeast"/>
        <w:ind w:left="720" w:firstLine="0"/>
        <w:jc w:val="both"/>
        <w:rPr>
          <w:rFonts w:ascii="Times New Roman" w:hAnsi="Times New Roman" w:cs="Times New Roman"/>
          <w:sz w:val="24"/>
          <w:szCs w:val="24"/>
        </w:rPr>
      </w:pPr>
      <w:bookmarkStart w:id="11" w:name="_Toc437521117"/>
      <w:r>
        <w:rPr>
          <w:rFonts w:ascii="Times New Roman" w:hAnsi="Times New Roman" w:cs="Times New Roman"/>
          <w:sz w:val="24"/>
          <w:szCs w:val="24"/>
        </w:rPr>
        <w:t xml:space="preserve">3.3 </w:t>
      </w:r>
      <w:r>
        <w:rPr>
          <w:rFonts w:ascii="Times New Roman" w:hAnsi="Times New Roman" w:cs="Times New Roman"/>
        </w:rPr>
        <w:t>Documentation:</w:t>
      </w:r>
      <w:bookmarkEnd w:id="11"/>
    </w:p>
    <w:p>
      <w:pPr>
        <w:spacing w:after="0" w:line="360" w:lineRule="atLeast"/>
        <w:ind w:left="720"/>
        <w:jc w:val="both"/>
        <w:rPr>
          <w:rFonts w:ascii="Times New Roman" w:hAnsi="Times New Roman" w:cs="Times New Roman"/>
        </w:rPr>
      </w:pPr>
      <w:r>
        <w:rPr>
          <w:rFonts w:ascii="Times New Roman" w:hAnsi="Times New Roman" w:cs="Times New Roman"/>
        </w:rPr>
        <w:t xml:space="preserve">Detailed </w:t>
      </w:r>
      <w:r>
        <w:rPr>
          <w:rFonts w:ascii="Times New Roman" w:hAnsi="Times New Roman" w:cs="Times New Roman"/>
          <w:b/>
        </w:rPr>
        <w:t>technical manuals</w:t>
      </w:r>
      <w:r>
        <w:rPr>
          <w:rFonts w:ascii="Times New Roman" w:hAnsi="Times New Roman" w:cs="Times New Roman"/>
        </w:rPr>
        <w:t xml:space="preserve">, </w:t>
      </w:r>
      <w:r>
        <w:rPr>
          <w:rFonts w:ascii="Times New Roman" w:hAnsi="Times New Roman" w:cs="Times New Roman"/>
          <w:b/>
        </w:rPr>
        <w:t>handbooks</w:t>
      </w:r>
      <w:r>
        <w:rPr>
          <w:rFonts w:ascii="Times New Roman" w:hAnsi="Times New Roman" w:cs="Times New Roman"/>
        </w:rPr>
        <w:t xml:space="preserve">, </w:t>
      </w:r>
      <w:r>
        <w:rPr>
          <w:rFonts w:ascii="Times New Roman" w:hAnsi="Times New Roman" w:cs="Times New Roman"/>
          <w:b/>
        </w:rPr>
        <w:t>drawings</w:t>
      </w:r>
      <w:r>
        <w:rPr>
          <w:rFonts w:ascii="Times New Roman" w:hAnsi="Times New Roman" w:cs="Times New Roman"/>
        </w:rPr>
        <w:t xml:space="preserve">, </w:t>
      </w:r>
      <w:r>
        <w:rPr>
          <w:rFonts w:ascii="Times New Roman" w:hAnsi="Times New Roman" w:cs="Times New Roman"/>
          <w:b/>
        </w:rPr>
        <w:t>Warranty card</w:t>
      </w:r>
      <w:r>
        <w:rPr>
          <w:rFonts w:ascii="Times New Roman" w:hAnsi="Times New Roman" w:cs="Times New Roman"/>
        </w:rPr>
        <w:t xml:space="preserve"> and </w:t>
      </w:r>
      <w:r>
        <w:rPr>
          <w:rFonts w:ascii="Times New Roman" w:hAnsi="Times New Roman" w:cs="Times New Roman"/>
          <w:b/>
        </w:rPr>
        <w:t>Factory Quality Assurance checklist</w:t>
      </w:r>
      <w:r>
        <w:rPr>
          <w:rFonts w:ascii="Times New Roman" w:hAnsi="Times New Roman" w:cs="Times New Roman"/>
        </w:rPr>
        <w:t xml:space="preserve">, </w:t>
      </w:r>
      <w:r>
        <w:rPr>
          <w:rFonts w:ascii="Times New Roman" w:hAnsi="Times New Roman" w:cs="Times New Roman"/>
          <w:b/>
        </w:rPr>
        <w:t>test results</w:t>
      </w:r>
      <w:r>
        <w:rPr>
          <w:rFonts w:ascii="Times New Roman" w:hAnsi="Times New Roman" w:cs="Times New Roman"/>
        </w:rPr>
        <w:t xml:space="preserve"> and any other certifications mentioned in the Technical specifications shall be supplied along with the consignment.</w:t>
      </w:r>
    </w:p>
    <w:p>
      <w:pPr>
        <w:spacing w:after="0" w:line="360" w:lineRule="atLeast"/>
        <w:ind w:left="720"/>
        <w:jc w:val="both"/>
        <w:rPr>
          <w:rFonts w:ascii="Times New Roman" w:hAnsi="Times New Roman" w:cs="Times New Roman"/>
        </w:rPr>
      </w:pPr>
      <w:r>
        <w:rPr>
          <w:rFonts w:ascii="Times New Roman" w:hAnsi="Times New Roman" w:cs="Times New Roman"/>
        </w:rPr>
        <w:t>Supplied manuals/handbooks must cover detailed technical specifications and installation, operation, maintenance and System Safety procedures.</w:t>
      </w:r>
    </w:p>
    <w:p>
      <w:pPr>
        <w:spacing w:after="0" w:line="360" w:lineRule="atLeast"/>
        <w:ind w:left="720"/>
        <w:jc w:val="both"/>
        <w:rPr>
          <w:rFonts w:ascii="Times New Roman" w:hAnsi="Times New Roman" w:cs="Times New Roman"/>
        </w:rPr>
      </w:pPr>
      <w:r>
        <w:rPr>
          <w:rFonts w:ascii="Times New Roman" w:hAnsi="Times New Roman" w:cs="Times New Roman"/>
        </w:rPr>
        <w:t>The receipts for taxes paid, if any, for the supplied materials should also be submitted</w:t>
      </w:r>
    </w:p>
    <w:p>
      <w:pPr>
        <w:pStyle w:val="3"/>
        <w:suppressAutoHyphens/>
        <w:autoSpaceDE w:val="0"/>
        <w:spacing w:before="0" w:beforeAutospacing="0" w:after="0" w:afterAutospacing="0" w:line="360" w:lineRule="atLeast"/>
        <w:ind w:left="720" w:firstLine="0"/>
        <w:jc w:val="both"/>
        <w:rPr>
          <w:rFonts w:ascii="Times New Roman" w:hAnsi="Times New Roman" w:cs="Times New Roman"/>
          <w:sz w:val="24"/>
          <w:szCs w:val="24"/>
        </w:rPr>
      </w:pPr>
      <w:bookmarkStart w:id="12" w:name="_Toc437521118"/>
      <w:r>
        <w:rPr>
          <w:rFonts w:ascii="Times New Roman" w:hAnsi="Times New Roman" w:cs="Times New Roman"/>
          <w:sz w:val="24"/>
          <w:szCs w:val="24"/>
        </w:rPr>
        <w:t xml:space="preserve">3.4 </w:t>
      </w:r>
      <w:r>
        <w:rPr>
          <w:rFonts w:ascii="Times New Roman" w:hAnsi="Times New Roman" w:cs="Times New Roman"/>
        </w:rPr>
        <w:t>Trial Operation and Performance Guarantee Test:</w:t>
      </w:r>
      <w:bookmarkEnd w:id="12"/>
    </w:p>
    <w:p>
      <w:pPr>
        <w:spacing w:after="0" w:line="360" w:lineRule="atLeast"/>
        <w:ind w:left="720"/>
        <w:jc w:val="both"/>
        <w:rPr>
          <w:rFonts w:ascii="Times New Roman" w:hAnsi="Times New Roman" w:cs="Times New Roman"/>
        </w:rPr>
      </w:pPr>
      <w:r>
        <w:rPr>
          <w:rFonts w:ascii="Times New Roman" w:hAnsi="Times New Roman" w:cs="Times New Roman"/>
        </w:rPr>
        <w:t>After successful completion of Installation of the 14 no Water cooler cum purifier a 7-day continuous trial operation putting those on optimum use shall be conducted by the supplier at site, during which the performance of the water cooler shall be checked for trouble-free continuous operation, meeting the specified standards.</w:t>
      </w:r>
    </w:p>
    <w:p>
      <w:pPr>
        <w:spacing w:after="0" w:line="360" w:lineRule="atLeast"/>
        <w:ind w:left="720"/>
        <w:jc w:val="both"/>
        <w:rPr>
          <w:rFonts w:ascii="Times New Roman" w:hAnsi="Times New Roman" w:cs="Times New Roman"/>
        </w:rPr>
      </w:pPr>
      <w:r>
        <w:rPr>
          <w:rFonts w:ascii="Times New Roman" w:hAnsi="Times New Roman" w:cs="Times New Roman"/>
        </w:rPr>
        <w:t>During trial operation, bidder shall do all necessary adjustments required to ensure the performance as per the acceptable level.</w:t>
      </w:r>
    </w:p>
    <w:p>
      <w:pPr>
        <w:spacing w:after="0" w:line="360" w:lineRule="atLeast"/>
        <w:ind w:left="720"/>
        <w:jc w:val="both"/>
        <w:rPr>
          <w:rFonts w:ascii="Times New Roman" w:hAnsi="Times New Roman" w:cs="Times New Roman"/>
        </w:rPr>
      </w:pPr>
      <w:r>
        <w:rPr>
          <w:rFonts w:ascii="Times New Roman" w:hAnsi="Times New Roman" w:cs="Times New Roman"/>
        </w:rPr>
        <w:t>In case, guaranteed performance is not established, the bidder shall be given the opportunity to rectify/replace the water cooler and restart the 7 days continuous trial operation, at the risk and cost of the bidder.</w:t>
      </w:r>
    </w:p>
    <w:p>
      <w:pPr>
        <w:pStyle w:val="3"/>
        <w:suppressAutoHyphens/>
        <w:autoSpaceDE w:val="0"/>
        <w:spacing w:before="0" w:beforeAutospacing="0" w:after="0" w:afterAutospacing="0" w:line="360" w:lineRule="atLeast"/>
        <w:ind w:left="720" w:firstLine="0"/>
        <w:jc w:val="both"/>
        <w:rPr>
          <w:rFonts w:ascii="Times New Roman" w:hAnsi="Times New Roman" w:cs="Times New Roman"/>
          <w:sz w:val="24"/>
          <w:szCs w:val="24"/>
        </w:rPr>
      </w:pPr>
      <w:bookmarkStart w:id="13" w:name="_Toc437521119"/>
      <w:r>
        <w:rPr>
          <w:rFonts w:ascii="Times New Roman" w:hAnsi="Times New Roman" w:cs="Times New Roman"/>
          <w:sz w:val="24"/>
          <w:szCs w:val="24"/>
        </w:rPr>
        <w:t xml:space="preserve">3.5 </w:t>
      </w:r>
      <w:r>
        <w:rPr>
          <w:rFonts w:ascii="Times New Roman" w:hAnsi="Times New Roman" w:cs="Times New Roman"/>
        </w:rPr>
        <w:t>On-Site Warranty:</w:t>
      </w:r>
      <w:bookmarkEnd w:id="13"/>
    </w:p>
    <w:p>
      <w:pPr>
        <w:numPr>
          <w:ilvl w:val="0"/>
          <w:numId w:val="7"/>
        </w:numPr>
        <w:suppressAutoHyphens/>
        <w:spacing w:after="0" w:line="360" w:lineRule="atLeast"/>
        <w:jc w:val="both"/>
        <w:rPr>
          <w:rFonts w:ascii="Times New Roman" w:hAnsi="Times New Roman" w:cs="Times New Roman"/>
        </w:rPr>
      </w:pPr>
      <w:r>
        <w:rPr>
          <w:rFonts w:ascii="Times New Roman" w:hAnsi="Times New Roman" w:cs="Times New Roman"/>
        </w:rPr>
        <w:t xml:space="preserve">The entire materials may be used continuously. The reliability and safety of the total installed system and trouble-free operation are, therefore, of prime importance. The supplied Water cooler cum Purifier and components shall be covered under </w:t>
      </w:r>
      <w:r>
        <w:rPr>
          <w:rFonts w:ascii="Times New Roman" w:hAnsi="Times New Roman" w:cs="Times New Roman"/>
          <w:b/>
        </w:rPr>
        <w:t>two</w:t>
      </w:r>
      <w:r>
        <w:rPr>
          <w:rFonts w:ascii="Times New Roman" w:hAnsi="Times New Roman" w:cs="Times New Roman"/>
          <w:b/>
          <w:bCs/>
        </w:rPr>
        <w:t xml:space="preserve">-year warranty </w:t>
      </w:r>
      <w:r>
        <w:rPr>
          <w:rFonts w:ascii="Times New Roman" w:hAnsi="Times New Roman" w:cs="Times New Roman"/>
          <w:bCs/>
        </w:rPr>
        <w:t>and</w:t>
      </w:r>
      <w:r>
        <w:rPr>
          <w:rFonts w:ascii="Times New Roman" w:hAnsi="Times New Roman" w:cs="Times New Roman"/>
          <w:b/>
          <w:bCs/>
        </w:rPr>
        <w:t xml:space="preserve"> </w:t>
      </w:r>
      <w:r>
        <w:rPr>
          <w:rFonts w:ascii="Times New Roman" w:hAnsi="Times New Roman" w:cs="Times New Roman"/>
        </w:rPr>
        <w:t>comprehensive on-site warranty from the date of issue of successful completion of the Performance Guarantee Report.</w:t>
      </w:r>
    </w:p>
    <w:p>
      <w:pPr>
        <w:numPr>
          <w:ilvl w:val="0"/>
          <w:numId w:val="7"/>
        </w:numPr>
        <w:suppressAutoHyphens/>
        <w:spacing w:after="0" w:line="360" w:lineRule="atLeast"/>
        <w:jc w:val="both"/>
        <w:rPr>
          <w:rFonts w:ascii="Times New Roman" w:hAnsi="Times New Roman" w:cs="Times New Roman"/>
        </w:rPr>
      </w:pPr>
      <w:r>
        <w:rPr>
          <w:rFonts w:ascii="Times New Roman" w:hAnsi="Times New Roman" w:cs="Times New Roman"/>
        </w:rPr>
        <w:t>During the period of warranty, it shall be the responsibility of the bidder to provide all essential spares and consumables, which may be required for maintenance and trouble-free operation of the devices/components at the bidder’s cost.</w:t>
      </w:r>
    </w:p>
    <w:p>
      <w:pPr>
        <w:pStyle w:val="3"/>
        <w:suppressAutoHyphens/>
        <w:autoSpaceDE w:val="0"/>
        <w:spacing w:before="0" w:beforeAutospacing="0" w:after="0" w:afterAutospacing="0" w:line="360" w:lineRule="atLeast"/>
        <w:ind w:left="720" w:firstLine="0"/>
        <w:jc w:val="both"/>
        <w:rPr>
          <w:rFonts w:ascii="Times New Roman" w:hAnsi="Times New Roman" w:cs="Times New Roman"/>
          <w:sz w:val="24"/>
          <w:szCs w:val="24"/>
        </w:rPr>
      </w:pPr>
      <w:bookmarkStart w:id="14" w:name="_Toc437521120"/>
      <w:r>
        <w:rPr>
          <w:rFonts w:ascii="Times New Roman" w:hAnsi="Times New Roman" w:cs="Times New Roman"/>
          <w:sz w:val="24"/>
          <w:szCs w:val="24"/>
        </w:rPr>
        <w:t xml:space="preserve">3.6 </w:t>
      </w:r>
      <w:r>
        <w:rPr>
          <w:rFonts w:ascii="Times New Roman" w:hAnsi="Times New Roman" w:cs="Times New Roman"/>
        </w:rPr>
        <w:t>Comprehensive Maintenance Contract:</w:t>
      </w:r>
      <w:bookmarkEnd w:id="14"/>
    </w:p>
    <w:p>
      <w:pPr>
        <w:spacing w:after="0" w:line="360" w:lineRule="atLeast"/>
        <w:ind w:left="720"/>
        <w:jc w:val="both"/>
        <w:rPr>
          <w:rFonts w:ascii="Times New Roman" w:hAnsi="Times New Roman" w:cs="Times New Roman"/>
        </w:rPr>
      </w:pPr>
      <w:r>
        <w:rPr>
          <w:rFonts w:ascii="Times New Roman" w:hAnsi="Times New Roman" w:cs="Times New Roman"/>
        </w:rPr>
        <w:t>The bidder shall be under the obligation of entering into a Comprehensive Maintenance Contract (CMC) with OUTR for a minimum period of Five years, renewable up to 10 years on mutually acceptable rates, terms, and conditions. CMC shall start after the completion of the Warranty period.</w:t>
      </w:r>
    </w:p>
    <w:p>
      <w:pPr>
        <w:spacing w:after="0" w:line="360" w:lineRule="atLeast"/>
        <w:ind w:left="720"/>
        <w:jc w:val="both"/>
        <w:rPr>
          <w:rFonts w:ascii="Times New Roman" w:hAnsi="Times New Roman" w:cs="Times New Roman"/>
        </w:rPr>
      </w:pPr>
      <w:r>
        <w:rPr>
          <w:rFonts w:ascii="Times New Roman" w:hAnsi="Times New Roman" w:cs="Times New Roman"/>
        </w:rPr>
        <w:t>The scope of CMC shall cover maintenance and supply/replacement of materials and components, for smooth and reliable operation of the systems without trouble.</w:t>
      </w:r>
    </w:p>
    <w:p>
      <w:pPr>
        <w:spacing w:after="0" w:line="360" w:lineRule="atLeast"/>
        <w:ind w:left="720"/>
        <w:jc w:val="both"/>
        <w:rPr>
          <w:rFonts w:ascii="Times New Roman" w:hAnsi="Times New Roman" w:cs="Times New Roman"/>
        </w:rPr>
      </w:pPr>
      <w:r>
        <w:rPr>
          <w:rFonts w:ascii="Times New Roman" w:hAnsi="Times New Roman" w:cs="Times New Roman"/>
        </w:rPr>
        <w:t xml:space="preserve">Accordingly, the bidder has to offer rates for the CMC structure of Water cooler cum Purifier </w:t>
      </w:r>
      <w:r>
        <w:rPr>
          <w:rFonts w:ascii="Times New Roman" w:hAnsi="Times New Roman" w:cs="Times New Roman"/>
          <w:b/>
        </w:rPr>
        <w:t>separately.</w:t>
      </w:r>
      <w:r>
        <w:rPr>
          <w:rFonts w:ascii="Times New Roman" w:hAnsi="Times New Roman" w:cs="Times New Roman"/>
        </w:rPr>
        <w:t xml:space="preserve"> Acceptance of this CMC offer is discretion of  OUTR authority.</w:t>
      </w:r>
    </w:p>
    <w:p>
      <w:pPr>
        <w:pStyle w:val="3"/>
        <w:suppressAutoHyphens/>
        <w:autoSpaceDE w:val="0"/>
        <w:spacing w:before="0" w:beforeAutospacing="0" w:after="0" w:afterAutospacing="0" w:line="360" w:lineRule="atLeast"/>
        <w:ind w:left="720" w:firstLine="0"/>
        <w:jc w:val="both"/>
        <w:rPr>
          <w:rFonts w:ascii="Times New Roman" w:hAnsi="Times New Roman" w:cs="Times New Roman"/>
          <w:sz w:val="24"/>
          <w:szCs w:val="24"/>
        </w:rPr>
      </w:pPr>
      <w:bookmarkStart w:id="15" w:name="_Toc437521121"/>
      <w:r>
        <w:rPr>
          <w:rFonts w:ascii="Times New Roman" w:hAnsi="Times New Roman" w:cs="Times New Roman"/>
          <w:sz w:val="24"/>
          <w:szCs w:val="24"/>
        </w:rPr>
        <w:t xml:space="preserve">3.7 </w:t>
      </w:r>
      <w:r>
        <w:rPr>
          <w:rFonts w:ascii="Times New Roman" w:hAnsi="Times New Roman" w:cs="Times New Roman"/>
        </w:rPr>
        <w:t>After-Sales Service:</w:t>
      </w:r>
      <w:bookmarkEnd w:id="15"/>
    </w:p>
    <w:p>
      <w:pPr>
        <w:spacing w:after="0" w:line="360" w:lineRule="atLeast"/>
        <w:ind w:left="720"/>
        <w:jc w:val="both"/>
        <w:rPr>
          <w:rFonts w:ascii="Times New Roman" w:hAnsi="Times New Roman" w:cs="Times New Roman"/>
        </w:rPr>
      </w:pPr>
      <w:r>
        <w:rPr>
          <w:rFonts w:ascii="Times New Roman" w:hAnsi="Times New Roman" w:cs="Times New Roman"/>
        </w:rPr>
        <w:t>During the warranty period and subsequently, after signing of Agreement for CMC the bidder shall attend to the problems reported by the users of OUTR on a priority basis.</w:t>
      </w:r>
    </w:p>
    <w:p>
      <w:pPr>
        <w:spacing w:after="0" w:line="360" w:lineRule="atLeast"/>
        <w:ind w:left="720"/>
        <w:jc w:val="both"/>
        <w:rPr>
          <w:rFonts w:ascii="Times New Roman" w:hAnsi="Times New Roman" w:cs="Times New Roman"/>
        </w:rPr>
      </w:pPr>
      <w:r>
        <w:rPr>
          <w:rFonts w:ascii="Times New Roman" w:hAnsi="Times New Roman" w:cs="Times New Roman"/>
        </w:rPr>
        <w:t>For any problem reported, the bidder shall attend and rectify the problem within 02 (TWO) days or provide a standby system of the similar configuration.</w:t>
      </w:r>
    </w:p>
    <w:p>
      <w:pPr>
        <w:spacing w:after="0" w:line="360" w:lineRule="atLeast"/>
        <w:ind w:left="720"/>
        <w:jc w:val="both"/>
        <w:rPr>
          <w:rFonts w:ascii="Times New Roman" w:hAnsi="Times New Roman" w:cs="Times New Roman"/>
        </w:rPr>
      </w:pPr>
      <w:r>
        <w:rPr>
          <w:rFonts w:ascii="Times New Roman" w:hAnsi="Times New Roman" w:cs="Times New Roman"/>
        </w:rPr>
        <w:t>The report on any problem will be informed through phone or fax or E-mail which shall be given by the bidder.</w:t>
      </w:r>
    </w:p>
    <w:p>
      <w:pPr>
        <w:spacing w:after="0" w:line="360" w:lineRule="atLeast"/>
        <w:ind w:left="720"/>
        <w:jc w:val="both"/>
        <w:rPr>
          <w:rFonts w:ascii="Times New Roman" w:hAnsi="Times New Roman" w:cs="Times New Roman"/>
        </w:rPr>
      </w:pPr>
      <w:r>
        <w:rPr>
          <w:rFonts w:ascii="Times New Roman" w:hAnsi="Times New Roman" w:cs="Times New Roman"/>
        </w:rPr>
        <w:t>The bidders will be fully responsible to provide maintenance service, in case of any negligence, in providing the service by the bidder.</w:t>
      </w:r>
    </w:p>
    <w:p>
      <w:pPr>
        <w:pStyle w:val="19"/>
        <w:numPr>
          <w:ilvl w:val="0"/>
          <w:numId w:val="8"/>
        </w:numPr>
        <w:spacing w:line="360" w:lineRule="atLeast"/>
        <w:jc w:val="both"/>
        <w:rPr>
          <w:rFonts w:eastAsiaTheme="minorEastAsia"/>
          <w:sz w:val="22"/>
          <w:szCs w:val="22"/>
          <w:lang w:bidi="or-IN"/>
        </w:rPr>
      </w:pPr>
      <w:r>
        <w:rPr>
          <w:rFonts w:eastAsiaTheme="minorEastAsia"/>
          <w:sz w:val="22"/>
          <w:szCs w:val="22"/>
          <w:lang w:bidi="or-IN"/>
        </w:rPr>
        <w:t>Penalty of 1% of the contract value will be collected.</w:t>
      </w:r>
    </w:p>
    <w:p>
      <w:pPr>
        <w:pStyle w:val="19"/>
        <w:numPr>
          <w:ilvl w:val="0"/>
          <w:numId w:val="8"/>
        </w:numPr>
        <w:spacing w:line="360" w:lineRule="atLeast"/>
        <w:jc w:val="both"/>
        <w:rPr>
          <w:rFonts w:eastAsiaTheme="minorEastAsia"/>
          <w:sz w:val="22"/>
          <w:szCs w:val="22"/>
          <w:lang w:bidi="or-IN"/>
        </w:rPr>
      </w:pPr>
      <w:r>
        <w:rPr>
          <w:rFonts w:eastAsiaTheme="minorEastAsia"/>
          <w:sz w:val="22"/>
          <w:szCs w:val="22"/>
          <w:lang w:bidi="or-IN"/>
        </w:rPr>
        <w:t>Bidder will be prohibited to execute further works in OUTR.</w:t>
      </w:r>
    </w:p>
    <w:p>
      <w:pPr>
        <w:spacing w:after="0" w:line="360" w:lineRule="atLeast"/>
        <w:ind w:left="720"/>
        <w:jc w:val="both"/>
        <w:rPr>
          <w:rFonts w:ascii="Times New Roman" w:hAnsi="Times New Roman" w:cs="Times New Roman"/>
        </w:rPr>
      </w:pPr>
      <w:r>
        <w:rPr>
          <w:rFonts w:ascii="Times New Roman" w:hAnsi="Times New Roman" w:cs="Times New Roman"/>
        </w:rPr>
        <w:t>On failure to comply with those instructions, the EMD/Performance security deposited  for the warranty period shall be invoked.</w:t>
      </w:r>
    </w:p>
    <w:p>
      <w:pPr>
        <w:spacing w:after="0" w:line="360" w:lineRule="atLeast"/>
        <w:ind w:left="720"/>
        <w:jc w:val="both"/>
        <w:rPr>
          <w:rFonts w:ascii="Times New Roman" w:hAnsi="Times New Roman" w:cs="Times New Roman"/>
        </w:rPr>
      </w:pPr>
    </w:p>
    <w:p>
      <w:pPr>
        <w:pStyle w:val="2"/>
        <w:spacing w:before="0"/>
        <w:rPr>
          <w:rFonts w:ascii="Times New Roman" w:hAnsi="Times New Roman" w:cs="Times New Roman"/>
        </w:rPr>
      </w:pPr>
      <w:bookmarkStart w:id="16" w:name="_Toc437521122"/>
      <w:r>
        <w:rPr>
          <w:rFonts w:ascii="Times New Roman" w:hAnsi="Times New Roman" w:cs="Times New Roman"/>
        </w:rPr>
        <w:t>4. Financial Terms:</w:t>
      </w:r>
      <w:bookmarkEnd w:id="16"/>
    </w:p>
    <w:p>
      <w:pPr>
        <w:pStyle w:val="3"/>
        <w:spacing w:before="0" w:beforeAutospacing="0" w:after="0" w:afterAutospacing="0"/>
        <w:jc w:val="left"/>
        <w:rPr>
          <w:rFonts w:ascii="Times New Roman" w:hAnsi="Times New Roman" w:cs="Times New Roman"/>
          <w:lang w:val="en-GB"/>
        </w:rPr>
      </w:pPr>
      <w:bookmarkStart w:id="17" w:name="_Toc437521123"/>
      <w:r>
        <w:rPr>
          <w:rFonts w:ascii="Times New Roman" w:hAnsi="Times New Roman" w:cs="Times New Roman"/>
          <w:lang w:val="en-GB"/>
        </w:rPr>
        <w:t>4.1 EMD</w:t>
      </w:r>
      <w:bookmarkEnd w:id="17"/>
    </w:p>
    <w:p>
      <w:pPr>
        <w:pStyle w:val="8"/>
        <w:tabs>
          <w:tab w:val="left" w:pos="5231"/>
        </w:tabs>
        <w:ind w:left="922" w:right="223"/>
        <w:jc w:val="both"/>
        <w:rPr>
          <w:rFonts w:ascii="Times New Roman" w:hAnsi="Times New Roman" w:cs="Times New Roman"/>
          <w:b/>
          <w:sz w:val="21"/>
          <w:szCs w:val="21"/>
        </w:rPr>
      </w:pPr>
      <w:r>
        <w:rPr>
          <w:rFonts w:ascii="Times New Roman" w:hAnsi="Times New Roman" w:cs="Times New Roman"/>
          <w:sz w:val="24"/>
          <w:szCs w:val="24"/>
        </w:rPr>
        <w:t xml:space="preserve">Earnest money Deposit of Rs.10,000/- for the entire work must accompany with the tender paper. This deposit shall be in shape of DD/Banker’s cheque pay order drawn in any Nationalized Bank in favour of the </w:t>
      </w:r>
      <w:r>
        <w:rPr>
          <w:rFonts w:ascii="Times New Roman" w:hAnsi="Times New Roman" w:cs="Times New Roman"/>
          <w:b/>
          <w:sz w:val="24"/>
          <w:szCs w:val="24"/>
        </w:rPr>
        <w:t>Registrar, OUTR, Bhubaneswar</w:t>
      </w:r>
      <w:r>
        <w:rPr>
          <w:rFonts w:ascii="Times New Roman" w:hAnsi="Times New Roman" w:cs="Times New Roman"/>
          <w:sz w:val="24"/>
          <w:szCs w:val="24"/>
        </w:rPr>
        <w:t>. No other form of earnest money deposit is acceptable. Tender not accompanied with earnest money deposit shall be rejected as non-response.  If during the tender validity period the tenderer withdraw his tender, the earnest deposit shall be forfeited. The earnest money will be retained in the case of successful tenderer and will be dealt with as per the terms and conditions of OGFR rules. The earnest money of the successful tenderers shall be retained and the EMD given by the un-successful tenderers shall be refunded within 15 days after acceptance of tender and agreement signed.</w:t>
      </w:r>
    </w:p>
    <w:p>
      <w:pPr>
        <w:pStyle w:val="3"/>
        <w:spacing w:before="0" w:beforeAutospacing="0" w:after="0" w:afterAutospacing="0"/>
        <w:jc w:val="left"/>
        <w:rPr>
          <w:rFonts w:ascii="Times New Roman" w:hAnsi="Times New Roman" w:cs="Times New Roman"/>
          <w:lang w:val="en-GB"/>
        </w:rPr>
      </w:pPr>
      <w:bookmarkStart w:id="18" w:name="_Toc437521124"/>
      <w:r>
        <w:rPr>
          <w:rFonts w:ascii="Times New Roman" w:hAnsi="Times New Roman" w:cs="Times New Roman"/>
          <w:sz w:val="21"/>
          <w:szCs w:val="21"/>
        </w:rPr>
        <w:t xml:space="preserve">4.2 </w:t>
      </w:r>
      <w:r>
        <w:rPr>
          <w:rFonts w:ascii="Times New Roman" w:hAnsi="Times New Roman" w:cs="Times New Roman"/>
          <w:lang w:val="en-GB"/>
        </w:rPr>
        <w:t>Performance Security Deposit</w:t>
      </w:r>
      <w:bookmarkEnd w:id="18"/>
    </w:p>
    <w:p>
      <w:pPr>
        <w:suppressAutoHyphens/>
        <w:spacing w:after="0" w:line="360" w:lineRule="atLeast"/>
        <w:ind w:left="720"/>
        <w:jc w:val="both"/>
        <w:rPr>
          <w:rFonts w:ascii="Times New Roman" w:hAnsi="Times New Roman" w:cs="Times New Roman"/>
          <w:bCs/>
          <w:lang w:val="en-GB"/>
        </w:rPr>
      </w:pPr>
      <w:r>
        <w:rPr>
          <w:rFonts w:ascii="Times New Roman" w:hAnsi="Times New Roman" w:cs="Times New Roman"/>
          <w:bCs/>
          <w:lang w:val="en-GB"/>
        </w:rPr>
        <w:t xml:space="preserve">In case of successful Bidder EMD will be kept as </w:t>
      </w:r>
      <w:r>
        <w:rPr>
          <w:rFonts w:ascii="Times New Roman" w:hAnsi="Times New Roman" w:cs="Times New Roman"/>
          <w:szCs w:val="21"/>
        </w:rPr>
        <w:t xml:space="preserve">Performance Security Deposit </w:t>
      </w:r>
      <w:r>
        <w:rPr>
          <w:rFonts w:ascii="Times New Roman" w:hAnsi="Times New Roman" w:cs="Times New Roman"/>
          <w:bCs/>
          <w:lang w:val="en-GB"/>
        </w:rPr>
        <w:t>and will be refunded after the expiry of stipulated warranty periods from the completion date of installation and commissioning on satisfactory performance of the all 14 no water cooler.</w:t>
      </w:r>
    </w:p>
    <w:p>
      <w:pPr>
        <w:pStyle w:val="3"/>
        <w:spacing w:before="0" w:beforeAutospacing="0" w:after="0" w:afterAutospacing="0"/>
        <w:jc w:val="left"/>
        <w:rPr>
          <w:rFonts w:ascii="Times New Roman" w:hAnsi="Times New Roman" w:cs="Times New Roman"/>
          <w:lang w:val="en-GB"/>
        </w:rPr>
      </w:pPr>
      <w:bookmarkStart w:id="19" w:name="_Toc437521125"/>
      <w:r>
        <w:rPr>
          <w:rFonts w:ascii="Times New Roman" w:hAnsi="Times New Roman" w:cs="Times New Roman"/>
          <w:lang w:val="en-GB"/>
        </w:rPr>
        <w:t>4.3 Prices:</w:t>
      </w:r>
      <w:bookmarkEnd w:id="19"/>
    </w:p>
    <w:p>
      <w:pPr>
        <w:pStyle w:val="8"/>
        <w:spacing w:after="0" w:line="360" w:lineRule="atLeast"/>
        <w:ind w:left="720"/>
        <w:jc w:val="both"/>
        <w:rPr>
          <w:rFonts w:ascii="Times New Roman" w:hAnsi="Times New Roman" w:cs="Times New Roman"/>
          <w:b/>
          <w:bCs/>
        </w:rPr>
      </w:pPr>
      <w:r>
        <w:rPr>
          <w:rFonts w:ascii="Times New Roman" w:hAnsi="Times New Roman" w:cs="Times New Roman"/>
        </w:rPr>
        <w:t xml:space="preserve">Price quoted should be </w:t>
      </w:r>
      <w:r>
        <w:rPr>
          <w:rFonts w:ascii="Times New Roman" w:hAnsi="Times New Roman" w:cs="Times New Roman"/>
          <w:b/>
        </w:rPr>
        <w:t xml:space="preserve">FOR </w:t>
      </w:r>
      <w:r>
        <w:rPr>
          <w:rFonts w:ascii="Arial Narrow" w:hAnsi="Arial Narrow" w:eastAsia="Times New Roman" w:cs="Arial"/>
          <w:b/>
          <w:sz w:val="20"/>
          <w:szCs w:val="20"/>
          <w:lang w:bidi="ar-SA"/>
        </w:rPr>
        <w:t xml:space="preserve">ODISHA UNIVERSITY OF TECHNOLOGY AND RESEARCH, Bhubaneswar </w:t>
      </w:r>
      <w:r>
        <w:rPr>
          <w:rFonts w:ascii="Times New Roman" w:hAnsi="Times New Roman" w:cs="Times New Roman"/>
          <w:b/>
          <w:bCs/>
        </w:rPr>
        <w:t>only. Tax components as applicable, should be mentioned clearly in the financial bid.</w:t>
      </w:r>
    </w:p>
    <w:p>
      <w:pPr>
        <w:pStyle w:val="8"/>
        <w:spacing w:after="0" w:line="360" w:lineRule="atLeast"/>
        <w:ind w:left="720"/>
        <w:jc w:val="both"/>
        <w:rPr>
          <w:rFonts w:ascii="Times New Roman" w:hAnsi="Times New Roman" w:cs="Times New Roman"/>
        </w:rPr>
      </w:pPr>
      <w:r>
        <w:rPr>
          <w:rFonts w:ascii="Times New Roman" w:hAnsi="Times New Roman" w:cs="Times New Roman"/>
        </w:rPr>
        <w:t>Price should be quoted for unit item; however, the actual requirements may be much more. (A bidder may propose to give discounts if any for purchase of more than one unit of a particular item.).</w:t>
      </w:r>
    </w:p>
    <w:p>
      <w:pPr>
        <w:pStyle w:val="8"/>
        <w:spacing w:after="0" w:line="360" w:lineRule="atLeast"/>
        <w:ind w:left="720"/>
        <w:jc w:val="both"/>
        <w:rPr>
          <w:rFonts w:ascii="Times New Roman" w:hAnsi="Times New Roman" w:cs="Times New Roman"/>
        </w:rPr>
      </w:pPr>
      <w:r>
        <w:rPr>
          <w:rFonts w:ascii="Times New Roman" w:hAnsi="Times New Roman" w:cs="Times New Roman"/>
        </w:rPr>
        <w:t>Purchase order will be placed as a single lot for all the items together.</w:t>
      </w:r>
    </w:p>
    <w:p>
      <w:pPr>
        <w:pStyle w:val="3"/>
        <w:numPr>
          <w:ilvl w:val="1"/>
          <w:numId w:val="9"/>
        </w:numPr>
        <w:spacing w:before="0" w:beforeAutospacing="0" w:after="0" w:afterAutospacing="0"/>
        <w:jc w:val="left"/>
        <w:rPr>
          <w:rFonts w:ascii="Times New Roman" w:hAnsi="Times New Roman" w:cs="Times New Roman"/>
          <w:lang w:val="en-GB"/>
        </w:rPr>
      </w:pPr>
      <w:bookmarkStart w:id="20" w:name="_Toc437521128"/>
      <w:r>
        <w:rPr>
          <w:rFonts w:ascii="Times New Roman" w:hAnsi="Times New Roman" w:cs="Times New Roman"/>
          <w:lang w:val="en-GB"/>
        </w:rPr>
        <w:t>Payments:</w:t>
      </w:r>
      <w:bookmarkEnd w:id="20"/>
    </w:p>
    <w:p>
      <w:pPr>
        <w:pStyle w:val="8"/>
        <w:tabs>
          <w:tab w:val="left" w:pos="1296"/>
        </w:tabs>
        <w:suppressAutoHyphens/>
        <w:overflowPunct w:val="0"/>
        <w:autoSpaceDE w:val="0"/>
        <w:spacing w:after="0" w:line="360" w:lineRule="atLeast"/>
        <w:ind w:left="720"/>
        <w:jc w:val="both"/>
        <w:textAlignment w:val="baseline"/>
        <w:rPr>
          <w:rFonts w:ascii="Times New Roman" w:hAnsi="Times New Roman" w:cs="Times New Roman"/>
        </w:rPr>
      </w:pPr>
      <w:r>
        <w:rPr>
          <w:rFonts w:ascii="Times New Roman" w:hAnsi="Times New Roman" w:cs="Times New Roman"/>
        </w:rPr>
        <w:tab/>
      </w:r>
      <w:r>
        <w:rPr>
          <w:rFonts w:ascii="Times New Roman" w:hAnsi="Times New Roman" w:cs="Times New Roman"/>
        </w:rPr>
        <w:t>100 % Payment of the ordered value will be made after completion of delivery &amp; successful installation of the all 14 no water cooler cum Purifier at required OUTR sites subject to submission of the satisfactory performance report by the competent authority after joint verification by OUTR authority &amp; supplier.</w:t>
      </w:r>
    </w:p>
    <w:p>
      <w:pPr>
        <w:pStyle w:val="3"/>
        <w:spacing w:before="0" w:beforeAutospacing="0" w:after="0" w:afterAutospacing="0"/>
        <w:jc w:val="left"/>
        <w:rPr>
          <w:rFonts w:ascii="Times New Roman" w:hAnsi="Times New Roman" w:cs="Times New Roman"/>
          <w:lang w:val="en-GB"/>
        </w:rPr>
      </w:pPr>
      <w:bookmarkStart w:id="21" w:name="_Toc437521130"/>
      <w:r>
        <w:rPr>
          <w:rFonts w:ascii="Times New Roman" w:hAnsi="Times New Roman" w:cs="Times New Roman"/>
          <w:lang w:val="en-GB"/>
        </w:rPr>
        <w:t xml:space="preserve">4.5 Rate Contract </w:t>
      </w:r>
      <w:r>
        <w:rPr>
          <w:rFonts w:ascii="Times New Roman" w:hAnsi="Times New Roman" w:cs="Times New Roman"/>
          <w:color w:val="auto"/>
          <w:lang w:val="en-GB"/>
        </w:rPr>
        <w:t>with DGS&amp;D or any</w:t>
      </w:r>
      <w:r>
        <w:rPr>
          <w:rFonts w:ascii="Times New Roman" w:hAnsi="Times New Roman" w:cs="Times New Roman"/>
          <w:lang w:val="en-GB"/>
        </w:rPr>
        <w:t xml:space="preserve"> other Government Organisation:</w:t>
      </w:r>
      <w:bookmarkEnd w:id="21"/>
    </w:p>
    <w:p>
      <w:pPr>
        <w:spacing w:after="0" w:line="360" w:lineRule="atLeast"/>
        <w:ind w:left="720"/>
        <w:jc w:val="both"/>
        <w:rPr>
          <w:rFonts w:ascii="Times New Roman" w:hAnsi="Times New Roman" w:cs="Times New Roman"/>
        </w:rPr>
      </w:pPr>
      <w:r>
        <w:rPr>
          <w:rFonts w:ascii="Times New Roman" w:hAnsi="Times New Roman" w:cs="Times New Roman"/>
        </w:rPr>
        <w:t>In case the bidder has entered into a Rate Contract with DGS&amp;D or any other Government organization such as EPM, rate contract preference, number &amp; copy of rate contract have to be submitted along with tender.</w:t>
      </w:r>
    </w:p>
    <w:p>
      <w:pPr>
        <w:pStyle w:val="2"/>
        <w:spacing w:before="0"/>
        <w:rPr>
          <w:rFonts w:ascii="Times New Roman" w:hAnsi="Times New Roman" w:cs="Times New Roman"/>
        </w:rPr>
      </w:pPr>
      <w:bookmarkStart w:id="22" w:name="_Toc437521131"/>
      <w:r>
        <w:rPr>
          <w:rFonts w:ascii="Times New Roman" w:hAnsi="Times New Roman" w:cs="Times New Roman"/>
        </w:rPr>
        <w:t>5. Instruction to the Bidder:</w:t>
      </w:r>
      <w:bookmarkEnd w:id="22"/>
    </w:p>
    <w:p>
      <w:pPr>
        <w:spacing w:after="0" w:line="360" w:lineRule="atLeast"/>
        <w:ind w:left="720"/>
        <w:jc w:val="both"/>
        <w:rPr>
          <w:rFonts w:ascii="Times New Roman" w:hAnsi="Times New Roman" w:cs="Times New Roman"/>
        </w:rPr>
      </w:pPr>
      <w:r>
        <w:rPr>
          <w:rFonts w:ascii="Times New Roman" w:hAnsi="Times New Roman" w:cs="Times New Roman"/>
        </w:rPr>
        <w:t>Some of the minimum specifications specified may be redundant, obsolete, or incompatible, and in these cases, quote the particulars of correct specification of latest trend and technology.</w:t>
      </w:r>
    </w:p>
    <w:p>
      <w:pPr>
        <w:spacing w:after="0" w:line="360" w:lineRule="atLeast"/>
        <w:ind w:left="720"/>
        <w:jc w:val="both"/>
        <w:rPr>
          <w:rFonts w:ascii="Times New Roman" w:hAnsi="Times New Roman" w:cs="Times New Roman"/>
        </w:rPr>
      </w:pPr>
      <w:r>
        <w:rPr>
          <w:rFonts w:ascii="Times New Roman" w:hAnsi="Times New Roman" w:cs="Times New Roman"/>
        </w:rPr>
        <w:t>Higher specifications instead of minimum specifications are allowed if a minimum specification is not available, obsolete or incompatible.</w:t>
      </w:r>
    </w:p>
    <w:p>
      <w:pPr>
        <w:spacing w:after="0" w:line="360" w:lineRule="atLeast"/>
        <w:ind w:left="720"/>
        <w:jc w:val="both"/>
        <w:rPr>
          <w:rFonts w:ascii="Times New Roman" w:hAnsi="Times New Roman" w:cs="Times New Roman"/>
        </w:rPr>
      </w:pPr>
      <w:r>
        <w:rPr>
          <w:rFonts w:ascii="Times New Roman" w:hAnsi="Times New Roman" w:cs="Times New Roman"/>
        </w:rPr>
        <w:t>Otherwise, model with higher specification should be in addition to the model with minimum specifications.</w:t>
      </w:r>
    </w:p>
    <w:p>
      <w:pPr>
        <w:spacing w:after="0" w:line="360" w:lineRule="atLeast"/>
        <w:ind w:left="720"/>
        <w:jc w:val="both"/>
        <w:rPr>
          <w:rFonts w:ascii="Times New Roman" w:hAnsi="Times New Roman" w:cs="Times New Roman"/>
        </w:rPr>
      </w:pPr>
      <w:r>
        <w:rPr>
          <w:rFonts w:ascii="Times New Roman" w:hAnsi="Times New Roman" w:cs="Times New Roman"/>
        </w:rPr>
        <w:t>Specify the brand name and full model name and number for each offer.</w:t>
      </w:r>
    </w:p>
    <w:p>
      <w:pPr>
        <w:spacing w:after="0" w:line="360" w:lineRule="atLeast"/>
        <w:ind w:left="720"/>
        <w:jc w:val="both"/>
        <w:rPr>
          <w:rFonts w:ascii="Times New Roman" w:hAnsi="Times New Roman" w:cs="Times New Roman"/>
        </w:rPr>
      </w:pPr>
      <w:r>
        <w:rPr>
          <w:rFonts w:ascii="Times New Roman" w:hAnsi="Times New Roman" w:cs="Times New Roman"/>
        </w:rPr>
        <w:t>Include the printed catalog and pricelist if any, for water cooler quoted.</w:t>
      </w:r>
    </w:p>
    <w:p>
      <w:pPr>
        <w:spacing w:after="0" w:line="360" w:lineRule="atLeast"/>
        <w:ind w:left="720"/>
        <w:jc w:val="both"/>
        <w:rPr>
          <w:rFonts w:ascii="Times New Roman" w:hAnsi="Times New Roman" w:cs="Times New Roman"/>
        </w:rPr>
      </w:pPr>
      <w:r>
        <w:rPr>
          <w:rFonts w:ascii="Times New Roman" w:hAnsi="Times New Roman" w:cs="Times New Roman"/>
        </w:rPr>
        <w:t>Specify the list of Accessories required along with each of the water cooler.</w:t>
      </w:r>
    </w:p>
    <w:p>
      <w:pPr>
        <w:spacing w:after="0" w:line="360" w:lineRule="atLeast"/>
        <w:ind w:left="720"/>
        <w:jc w:val="both"/>
        <w:rPr>
          <w:rFonts w:ascii="Times New Roman" w:hAnsi="Times New Roman" w:cs="Times New Roman"/>
        </w:rPr>
      </w:pPr>
      <w:r>
        <w:rPr>
          <w:rFonts w:ascii="Times New Roman" w:hAnsi="Times New Roman" w:cs="Times New Roman"/>
        </w:rPr>
        <w:t>Quote the additional price of the accessories; only those, which are fully compatible with the quoted model, should be furnished.</w:t>
      </w:r>
    </w:p>
    <w:p>
      <w:pPr>
        <w:spacing w:after="0" w:line="360" w:lineRule="atLeast"/>
        <w:ind w:left="720"/>
        <w:jc w:val="both"/>
        <w:rPr>
          <w:rFonts w:ascii="Times New Roman" w:hAnsi="Times New Roman" w:cs="Times New Roman"/>
        </w:rPr>
      </w:pPr>
      <w:r>
        <w:rPr>
          <w:rFonts w:ascii="Times New Roman" w:hAnsi="Times New Roman" w:cs="Times New Roman"/>
        </w:rPr>
        <w:t>Specify the list of Accessories to be given free of cost, along with the water cooler as “</w:t>
      </w:r>
      <w:r>
        <w:rPr>
          <w:rFonts w:ascii="Times New Roman" w:hAnsi="Times New Roman" w:cs="Times New Roman"/>
          <w:b/>
          <w:bCs/>
        </w:rPr>
        <w:t>Free Accessories”</w:t>
      </w:r>
      <w:r>
        <w:rPr>
          <w:rFonts w:ascii="Times New Roman" w:hAnsi="Times New Roman" w:cs="Times New Roman"/>
        </w:rPr>
        <w:t>; these should be fully compatible with the quoted models.</w:t>
      </w:r>
    </w:p>
    <w:p>
      <w:pPr>
        <w:spacing w:after="0" w:line="360" w:lineRule="atLeast"/>
        <w:ind w:left="720"/>
        <w:jc w:val="both"/>
        <w:rPr>
          <w:rFonts w:ascii="Times New Roman" w:hAnsi="Times New Roman" w:cs="Times New Roman"/>
        </w:rPr>
      </w:pPr>
    </w:p>
    <w:p>
      <w:pPr>
        <w:pStyle w:val="3"/>
        <w:spacing w:before="0" w:beforeAutospacing="0" w:after="0" w:afterAutospacing="0"/>
        <w:jc w:val="left"/>
        <w:rPr>
          <w:rFonts w:ascii="Times New Roman" w:hAnsi="Times New Roman" w:cs="Times New Roman"/>
          <w:lang w:val="en-GB"/>
        </w:rPr>
      </w:pPr>
      <w:bookmarkStart w:id="23" w:name="_Toc437521132"/>
      <w:r>
        <w:rPr>
          <w:rFonts w:ascii="Times New Roman" w:hAnsi="Times New Roman" w:cs="Times New Roman"/>
          <w:lang w:val="en-GB"/>
        </w:rPr>
        <w:t>5.1 Solving Disputes:</w:t>
      </w:r>
      <w:bookmarkEnd w:id="23"/>
    </w:p>
    <w:p>
      <w:pPr>
        <w:spacing w:after="0" w:line="360" w:lineRule="atLeast"/>
        <w:ind w:left="720"/>
        <w:jc w:val="both"/>
        <w:rPr>
          <w:rFonts w:ascii="Times New Roman" w:hAnsi="Times New Roman" w:cs="Times New Roman"/>
        </w:rPr>
      </w:pPr>
      <w:r>
        <w:rPr>
          <w:rFonts w:ascii="Times New Roman" w:hAnsi="Times New Roman" w:cs="Times New Roman"/>
        </w:rPr>
        <w:t>OUTR, the bidder, and the manufacturer shall make all efforts to resolve amicably by direct informal negotiation on any disagreement or dispute arising between them under or in connection with this contract.</w:t>
      </w:r>
    </w:p>
    <w:p>
      <w:pPr>
        <w:spacing w:after="0" w:line="360" w:lineRule="atLeast"/>
        <w:ind w:left="720"/>
        <w:jc w:val="both"/>
        <w:rPr>
          <w:rFonts w:ascii="Times New Roman" w:hAnsi="Times New Roman" w:cs="Times New Roman"/>
          <w:lang w:val="en-GB"/>
        </w:rPr>
      </w:pPr>
      <w:r>
        <w:rPr>
          <w:rFonts w:ascii="Times New Roman" w:hAnsi="Times New Roman" w:cs="Times New Roman"/>
        </w:rPr>
        <w:t>All disputes arising out of the contract shall be referred to courts under the jurisdiction of the Bhubaneswar court only.</w:t>
      </w:r>
    </w:p>
    <w:p>
      <w:pPr>
        <w:spacing w:after="0" w:line="360" w:lineRule="atLeast"/>
        <w:ind w:left="720"/>
        <w:jc w:val="both"/>
        <w:rPr>
          <w:rFonts w:ascii="Times New Roman" w:hAnsi="Times New Roman" w:cs="Times New Roman"/>
        </w:rPr>
      </w:pPr>
      <w:r>
        <w:rPr>
          <w:rFonts w:ascii="Times New Roman" w:hAnsi="Times New Roman" w:cs="Times New Roman"/>
          <w:b/>
          <w:bCs/>
          <w:i/>
          <w:iCs/>
        </w:rPr>
        <w:t>The above terms and conditions, except those otherwise agreed upon, shall form a part of the Purchase Order</w:t>
      </w:r>
      <w:r>
        <w:rPr>
          <w:rFonts w:ascii="Times New Roman" w:hAnsi="Times New Roman" w:cs="Times New Roman"/>
        </w:rPr>
        <w:t>.</w:t>
      </w:r>
    </w:p>
    <w:p>
      <w:pPr>
        <w:spacing w:after="0" w:line="360" w:lineRule="atLeast"/>
        <w:ind w:left="720"/>
        <w:jc w:val="both"/>
        <w:rPr>
          <w:rFonts w:ascii="Times New Roman" w:hAnsi="Times New Roman" w:cs="Times New Roman"/>
          <w:b/>
          <w:i/>
        </w:rPr>
      </w:pPr>
      <w:r>
        <w:rPr>
          <w:rFonts w:ascii="Times New Roman" w:hAnsi="Times New Roman" w:cs="Times New Roman"/>
          <w:b/>
          <w:i/>
          <w:u w:val="single"/>
        </w:rPr>
        <w:t>Sign on each page of this tender document and Return it along with the offer enclosing this part together with the Technical Offer</w:t>
      </w:r>
      <w:r>
        <w:rPr>
          <w:rFonts w:ascii="Times New Roman" w:hAnsi="Times New Roman" w:cs="Times New Roman"/>
          <w:b/>
          <w:i/>
        </w:rPr>
        <w:t>.</w:t>
      </w:r>
    </w:p>
    <w:p>
      <w:pPr>
        <w:spacing w:after="0" w:line="360" w:lineRule="atLeast"/>
        <w:ind w:left="720"/>
        <w:jc w:val="both"/>
        <w:rPr>
          <w:rFonts w:ascii="Times New Roman" w:hAnsi="Times New Roman" w:cs="Times New Roman"/>
          <w:b/>
          <w:i/>
        </w:rPr>
      </w:pPr>
      <w:r>
        <w:rPr>
          <w:rFonts w:ascii="Times New Roman" w:hAnsi="Times New Roman" w:cs="Times New Roman"/>
          <w:b/>
          <w:i/>
        </w:rPr>
        <w:t>** * The OUTR authority has all rights to accept / reject any tender without assigning any reasons thereof.</w:t>
      </w:r>
    </w:p>
    <w:p>
      <w:pPr>
        <w:pStyle w:val="2"/>
        <w:spacing w:before="0"/>
        <w:rPr>
          <w:rFonts w:ascii="Times New Roman" w:hAnsi="Times New Roman" w:cs="Times New Roman"/>
        </w:rPr>
      </w:pPr>
      <w:bookmarkStart w:id="24" w:name="_Toc437521133"/>
      <w:r>
        <w:rPr>
          <w:rFonts w:ascii="Times New Roman" w:hAnsi="Times New Roman" w:cs="Times New Roman"/>
        </w:rPr>
        <w:t>6. Technical Specifications:</w:t>
      </w:r>
      <w:bookmarkEnd w:id="24"/>
    </w:p>
    <w:p>
      <w:pPr>
        <w:spacing w:after="0" w:line="360" w:lineRule="atLeast"/>
        <w:ind w:left="720"/>
        <w:rPr>
          <w:rFonts w:ascii="Times New Roman" w:hAnsi="Times New Roman" w:cs="Times New Roman"/>
        </w:rPr>
      </w:pPr>
      <w:r>
        <w:rPr>
          <w:rFonts w:ascii="Times New Roman" w:hAnsi="Times New Roman" w:cs="Times New Roman"/>
        </w:rPr>
        <w:t>Following are the minimum specifications of the Water cooler cum Purifier</w:t>
      </w:r>
    </w:p>
    <w:p>
      <w:pPr>
        <w:spacing w:after="0" w:line="360" w:lineRule="atLeast"/>
        <w:ind w:left="720"/>
        <w:rPr>
          <w:rFonts w:ascii="Times New Roman" w:hAnsi="Times New Roman" w:cs="Times New Roman"/>
        </w:rPr>
      </w:pPr>
      <w:r>
        <w:rPr>
          <w:rFonts w:ascii="Times New Roman" w:hAnsi="Times New Roman" w:cs="Times New Roman"/>
        </w:rPr>
        <w:t>The minimum specifications are indicative and not exhaustive.</w:t>
      </w:r>
    </w:p>
    <w:p>
      <w:pPr>
        <w:spacing w:after="0" w:line="360" w:lineRule="atLeast"/>
        <w:ind w:left="720"/>
        <w:rPr>
          <w:rFonts w:ascii="Times New Roman" w:hAnsi="Times New Roman" w:cs="Times New Roman"/>
        </w:rPr>
      </w:pPr>
      <w:r>
        <w:rPr>
          <w:rFonts w:ascii="Times New Roman" w:hAnsi="Times New Roman" w:cs="Times New Roman"/>
        </w:rPr>
        <w:t>The models with higher specifications may be quoted.</w:t>
      </w:r>
    </w:p>
    <w:p>
      <w:pPr>
        <w:spacing w:after="0" w:line="360" w:lineRule="atLeast"/>
        <w:ind w:left="720"/>
        <w:rPr>
          <w:rFonts w:ascii="Times New Roman" w:hAnsi="Times New Roman" w:cs="Times New Roman"/>
        </w:rPr>
      </w:pPr>
      <w:r>
        <w:rPr>
          <w:rFonts w:ascii="Times New Roman" w:hAnsi="Times New Roman" w:cs="Times New Roman"/>
        </w:rPr>
        <w:t>The quoted materials should be of latest version and technology.</w:t>
      </w:r>
    </w:p>
    <w:p>
      <w:pPr>
        <w:spacing w:after="0" w:line="360" w:lineRule="atLeast"/>
        <w:rPr>
          <w:rFonts w:ascii="Times New Roman" w:hAnsi="Times New Roman" w:cs="Times New Roman"/>
        </w:rPr>
      </w:pPr>
      <w:r>
        <w:rPr>
          <w:rFonts w:ascii="Times New Roman" w:hAnsi="Times New Roman" w:cs="Times New Roman"/>
        </w:rPr>
        <w:t xml:space="preserve">             All water coolers should be complete in itself without needing any extra requirements except                the requirement of general test and measuring instruments.</w:t>
      </w: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r>
        <w:rPr>
          <w:rFonts w:ascii="Times New Roman" w:hAnsi="Times New Roman" w:cs="Times New Roman"/>
          <w:b/>
        </w:rPr>
        <w:t>Financial Bid will be opened only if Bidders must qualify in Technical evaluation.</w:t>
      </w: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ind w:left="720"/>
        <w:jc w:val="both"/>
        <w:rPr>
          <w:rFonts w:ascii="Times New Roman" w:hAnsi="Times New Roman" w:cs="Times New Roman"/>
          <w:b/>
        </w:rPr>
      </w:pPr>
    </w:p>
    <w:p>
      <w:pPr>
        <w:spacing w:after="0" w:line="360" w:lineRule="atLeast"/>
        <w:jc w:val="both"/>
        <w:rPr>
          <w:rFonts w:ascii="Times New Roman" w:hAnsi="Times New Roman" w:cs="Times New Roman"/>
          <w:b/>
          <w:u w:val="single"/>
        </w:rPr>
      </w:pPr>
      <w:bookmarkStart w:id="26" w:name="_GoBack"/>
      <w:bookmarkEnd w:id="26"/>
      <w:r>
        <w:rPr>
          <w:rFonts w:ascii="Times New Roman" w:hAnsi="Times New Roman" w:cs="Times New Roman"/>
          <w:b/>
          <w:u w:val="single"/>
        </w:rPr>
        <w:t xml:space="preserve">Technical specification of Water cooler cum Purifier required for </w:t>
      </w:r>
      <w:r>
        <w:rPr>
          <w:rFonts w:ascii="Arial Narrow" w:hAnsi="Arial Narrow" w:eastAsia="Times New Roman" w:cs="Arial"/>
          <w:b/>
          <w:sz w:val="20"/>
          <w:szCs w:val="20"/>
          <w:u w:val="single"/>
          <w:lang w:bidi="ar-SA"/>
        </w:rPr>
        <w:t>ODISHA UNIVERSITY OF TECHNOLOGYAND RESEARCH, Bhubaneswar furnished below</w:t>
      </w:r>
      <w:r>
        <w:rPr>
          <w:rFonts w:ascii="Times New Roman" w:hAnsi="Times New Roman" w:cs="Times New Roman"/>
          <w:b/>
          <w:u w:val="single"/>
        </w:rPr>
        <w:t>:</w:t>
      </w:r>
    </w:p>
    <w:p>
      <w:pPr>
        <w:spacing w:after="0" w:line="360" w:lineRule="atLeast"/>
        <w:jc w:val="both"/>
        <w:rPr>
          <w:rFonts w:ascii="Times New Roman" w:hAnsi="Times New Roman" w:cs="Times New Roman"/>
          <w:b/>
          <w:color w:val="FF0000"/>
        </w:rPr>
      </w:pPr>
    </w:p>
    <w:tbl>
      <w:tblPr>
        <w:tblStyle w:val="6"/>
        <w:tblW w:w="8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3"/>
        <w:gridCol w:w="3554"/>
        <w:gridCol w:w="1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3" w:type="dxa"/>
          </w:tcPr>
          <w:p>
            <w:pPr>
              <w:pStyle w:val="26"/>
              <w:jc w:val="both"/>
              <w:rPr>
                <w:rFonts w:ascii="Times New Roman" w:hAnsi="Times New Roman"/>
                <w:b/>
              </w:rPr>
            </w:pPr>
            <w:r>
              <w:rPr>
                <w:rFonts w:ascii="Times New Roman" w:hAnsi="Times New Roman"/>
                <w:b/>
              </w:rPr>
              <w:t>Name of the Item</w:t>
            </w:r>
          </w:p>
        </w:tc>
        <w:tc>
          <w:tcPr>
            <w:tcW w:w="3554" w:type="dxa"/>
          </w:tcPr>
          <w:p>
            <w:pPr>
              <w:pStyle w:val="26"/>
              <w:jc w:val="center"/>
              <w:rPr>
                <w:rFonts w:ascii="Times New Roman" w:hAnsi="Times New Roman"/>
                <w:b/>
              </w:rPr>
            </w:pPr>
            <w:r>
              <w:rPr>
                <w:rFonts w:ascii="Times New Roman" w:hAnsi="Times New Roman"/>
                <w:b/>
              </w:rPr>
              <w:t>Specifications</w:t>
            </w:r>
          </w:p>
        </w:tc>
        <w:tc>
          <w:tcPr>
            <w:tcW w:w="1647" w:type="dxa"/>
          </w:tcPr>
          <w:p>
            <w:pPr>
              <w:pStyle w:val="26"/>
              <w:jc w:val="center"/>
              <w:rPr>
                <w:rFonts w:ascii="Times New Roman" w:hAnsi="Times New Roman"/>
                <w:b/>
              </w:rPr>
            </w:pPr>
            <w:r>
              <w:rPr>
                <w:rFonts w:ascii="Times New Roman" w:hAnsi="Times New Roman"/>
                <w:b/>
              </w:rPr>
              <w:t>Qty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8" w:hRule="atLeast"/>
          <w:jc w:val="center"/>
        </w:trPr>
        <w:tc>
          <w:tcPr>
            <w:tcW w:w="3373" w:type="dxa"/>
          </w:tcPr>
          <w:p>
            <w:pPr>
              <w:spacing w:after="0"/>
              <w:rPr>
                <w:rFonts w:ascii="Times New Roman" w:hAnsi="Times New Roman" w:cs="Times New Roman"/>
                <w:b/>
                <w:color w:val="FF0000"/>
              </w:rPr>
            </w:pPr>
            <w:r>
              <w:rPr>
                <w:rFonts w:ascii="Arial" w:hAnsi="Arial" w:cs="Arial"/>
              </w:rPr>
              <w:t>Supply, installation, testing and commission of 14 (Fourteen) numbers (Supply of 11no through buy back mode &amp; 3 no direct) of “</w:t>
            </w:r>
            <w:r>
              <w:rPr>
                <w:rFonts w:ascii="Times New Roman" w:hAnsi="Times New Roman"/>
                <w:sz w:val="24"/>
                <w:szCs w:val="24"/>
              </w:rPr>
              <w:t>Water Cooler cum Purifier.</w:t>
            </w:r>
          </w:p>
        </w:tc>
        <w:tc>
          <w:tcPr>
            <w:tcW w:w="3554" w:type="dxa"/>
          </w:tcPr>
          <w:p>
            <w:pPr>
              <w:jc w:val="both"/>
              <w:rPr>
                <w:rFonts w:ascii="Times New Roman" w:hAnsi="Times New Roman" w:cs="Times New Roman"/>
                <w:lang w:eastAsia="en-IN"/>
              </w:rPr>
            </w:pPr>
            <w:r>
              <w:rPr>
                <w:rFonts w:ascii="Times New Roman" w:hAnsi="Times New Roman" w:cs="Times New Roman"/>
                <w:lang w:eastAsia="en-IN"/>
              </w:rPr>
              <w:t xml:space="preserve">The </w:t>
            </w:r>
            <w:r>
              <w:rPr>
                <w:rFonts w:ascii="Times New Roman" w:hAnsi="Times New Roman"/>
                <w:sz w:val="24"/>
                <w:szCs w:val="24"/>
              </w:rPr>
              <w:t>Water Cooler should be  inbuilt UV Purification with fully Stainless Steel Body, Rust Proof Storage Capacity: 80/100 liter, Cooling Capacity: 60 Liter/hr, with No of Taps: 2 (One cold and one plain),(3 stage purification: Sediment, Carbon &amp; UV filtration) of make Blue Star, Aqua guard, Liv pure, or similar</w:t>
            </w:r>
          </w:p>
        </w:tc>
        <w:tc>
          <w:tcPr>
            <w:tcW w:w="1647" w:type="dxa"/>
          </w:tcPr>
          <w:p>
            <w:pPr>
              <w:spacing w:after="0"/>
              <w:jc w:val="center"/>
              <w:rPr>
                <w:rFonts w:ascii="Times New Roman" w:hAnsi="Times New Roman" w:cs="Times New Roman"/>
                <w:color w:val="FF0000"/>
              </w:rPr>
            </w:pPr>
          </w:p>
          <w:p>
            <w:pPr>
              <w:spacing w:after="0"/>
              <w:jc w:val="center"/>
              <w:rPr>
                <w:rFonts w:ascii="Times New Roman" w:hAnsi="Times New Roman" w:cs="Times New Roman"/>
                <w:color w:val="FF0000"/>
              </w:rPr>
            </w:pPr>
          </w:p>
          <w:p>
            <w:pPr>
              <w:spacing w:after="0"/>
              <w:rPr>
                <w:rFonts w:ascii="Times New Roman" w:hAnsi="Times New Roman" w:cs="Times New Roman"/>
              </w:rPr>
            </w:pPr>
            <w:r>
              <w:rPr>
                <w:rFonts w:ascii="Arial" w:hAnsi="Arial" w:cs="Arial"/>
              </w:rPr>
              <w:t>14 No (11no through buy back mode &amp; 3 no direct)</w:t>
            </w:r>
          </w:p>
        </w:tc>
      </w:tr>
    </w:tbl>
    <w:p>
      <w:pPr>
        <w:tabs>
          <w:tab w:val="left" w:pos="1007"/>
        </w:tabs>
        <w:spacing w:after="0"/>
        <w:jc w:val="both"/>
        <w:rPr>
          <w:rFonts w:ascii="Times New Roman" w:hAnsi="Times New Roman" w:cs="Times New Roman"/>
        </w:rPr>
      </w:pPr>
    </w:p>
    <w:p>
      <w:pPr>
        <w:tabs>
          <w:tab w:val="left" w:pos="1007"/>
        </w:tabs>
        <w:spacing w:after="0"/>
        <w:jc w:val="both"/>
        <w:rPr>
          <w:rFonts w:ascii="Times New Roman" w:hAnsi="Times New Roman" w:cs="Times New Roman"/>
        </w:rPr>
      </w:pPr>
    </w:p>
    <w:p>
      <w:pPr>
        <w:tabs>
          <w:tab w:val="left" w:pos="1007"/>
        </w:tabs>
        <w:spacing w:after="0"/>
        <w:jc w:val="both"/>
        <w:rPr>
          <w:rFonts w:ascii="Times New Roman" w:hAnsi="Times New Roman" w:cs="Times New Roman"/>
        </w:rPr>
      </w:pPr>
    </w:p>
    <w:p>
      <w:pPr>
        <w:tabs>
          <w:tab w:val="left" w:pos="1007"/>
        </w:tabs>
        <w:spacing w:after="0"/>
        <w:jc w:val="both"/>
        <w:rPr>
          <w:rFonts w:ascii="Times New Roman" w:hAnsi="Times New Roman" w:cs="Times New Roman"/>
        </w:rPr>
      </w:pPr>
    </w:p>
    <w:p>
      <w:pPr>
        <w:widowControl w:val="0"/>
        <w:autoSpaceDE w:val="0"/>
        <w:autoSpaceDN w:val="0"/>
        <w:adjustRightInd w:val="0"/>
        <w:spacing w:after="0"/>
        <w:jc w:val="right"/>
        <w:rPr>
          <w:rFonts w:ascii="Times New Roman" w:hAnsi="Times New Roman" w:cs="Times New Roman"/>
          <w:b/>
          <w:bCs/>
        </w:rPr>
        <w:sectPr>
          <w:footerReference r:id="rId6" w:type="first"/>
          <w:footerReference r:id="rId5" w:type="default"/>
          <w:pgSz w:w="12240" w:h="15840"/>
          <w:pgMar w:top="1440" w:right="1440" w:bottom="1440" w:left="1440" w:header="720" w:footer="720" w:gutter="0"/>
          <w:pgNumType w:start="1"/>
          <w:cols w:equalWidth="0" w:num="1">
            <w:col w:w="9200"/>
          </w:cols>
          <w:docGrid w:linePitch="326" w:charSpace="0"/>
        </w:sectPr>
      </w:pPr>
      <w:r>
        <w:rPr>
          <w:rFonts w:ascii="Times New Roman" w:hAnsi="Times New Roman" w:cs="Times New Roman"/>
          <w:b/>
          <w:bCs/>
        </w:rPr>
        <w:t>Signature with Date and Seal of the Bidder/Tenderer</w:t>
      </w:r>
    </w:p>
    <w:p>
      <w:pPr>
        <w:widowControl w:val="0"/>
        <w:autoSpaceDE w:val="0"/>
        <w:autoSpaceDN w:val="0"/>
        <w:adjustRightInd w:val="0"/>
        <w:spacing w:after="0"/>
        <w:ind w:left="720" w:right="-540" w:firstLine="720"/>
        <w:rPr>
          <w:rFonts w:ascii="Times New Roman" w:hAnsi="Times New Roman" w:cs="Times New Roman"/>
          <w:b/>
          <w:bCs/>
          <w:sz w:val="24"/>
          <w:szCs w:val="32"/>
          <w:u w:val="single"/>
        </w:rPr>
      </w:pPr>
      <w:r>
        <w:rPr>
          <w:rFonts w:ascii="Times New Roman" w:hAnsi="Times New Roman" w:cs="Times New Roman"/>
          <w:b/>
          <w:bCs/>
          <w:sz w:val="24"/>
          <w:szCs w:val="32"/>
          <w:u w:val="single"/>
        </w:rPr>
        <w:t>ODISHA UNIVERSITY OF TECHNOLOGY AND RESEARCH</w:t>
      </w:r>
    </w:p>
    <w:p>
      <w:pPr>
        <w:widowControl w:val="0"/>
        <w:tabs>
          <w:tab w:val="left" w:pos="8460"/>
        </w:tabs>
        <w:overflowPunct w:val="0"/>
        <w:autoSpaceDE w:val="0"/>
        <w:autoSpaceDN w:val="0"/>
        <w:adjustRightInd w:val="0"/>
        <w:spacing w:after="0" w:line="225" w:lineRule="auto"/>
        <w:ind w:left="2160" w:right="630" w:hanging="797"/>
        <w:rPr>
          <w:rFonts w:ascii="Times New Roman" w:hAnsi="Times New Roman" w:cs="Times New Roman"/>
        </w:rPr>
      </w:pPr>
      <w:r>
        <w:rPr>
          <w:rFonts w:ascii="Times New Roman" w:hAnsi="Times New Roman" w:cs="Times New Roman"/>
          <w:b/>
          <w:bCs/>
          <w:sz w:val="20"/>
          <w:szCs w:val="20"/>
        </w:rPr>
        <w:t xml:space="preserve">             Techno Campus, Ghatikia, P.O.MahalaxmiViharBHUBANESWAR-751029 ODISHA, INDIA,  </w:t>
      </w:r>
      <w:r>
        <w:fldChar w:fldCharType="begin"/>
      </w:r>
      <w:r>
        <w:instrText xml:space="preserve"> HYPERLINK "http://www.cet.edu.in" </w:instrText>
      </w:r>
      <w:r>
        <w:fldChar w:fldCharType="separate"/>
      </w:r>
      <w:r>
        <w:rPr>
          <w:rStyle w:val="15"/>
          <w:rFonts w:ascii="Times New Roman" w:hAnsi="Times New Roman" w:cs="Times New Roman"/>
          <w:b/>
          <w:bCs/>
        </w:rPr>
        <w:t>www.</w:t>
      </w:r>
      <w:r>
        <w:rPr>
          <w:rStyle w:val="15"/>
          <w:b/>
        </w:rPr>
        <w:t>outr.ac.in</w:t>
      </w:r>
      <w:r>
        <w:rPr>
          <w:rStyle w:val="15"/>
          <w:b/>
        </w:rPr>
        <w:fldChar w:fldCharType="end"/>
      </w:r>
      <w:r>
        <w:t xml:space="preserve">, </w:t>
      </w:r>
      <w:r>
        <w:rPr>
          <w:rFonts w:ascii="Times New Roman" w:hAnsi="Times New Roman" w:cs="Times New Roman"/>
          <w:b/>
          <w:bCs/>
        </w:rPr>
        <w:t>Email: registrar@outr.ac.in</w:t>
      </w:r>
    </w:p>
    <w:p>
      <w:pPr>
        <w:widowControl w:val="0"/>
        <w:autoSpaceDE w:val="0"/>
        <w:autoSpaceDN w:val="0"/>
        <w:adjustRightInd w:val="0"/>
        <w:spacing w:after="0" w:line="4" w:lineRule="exact"/>
        <w:rPr>
          <w:rFonts w:ascii="Times New Roman" w:hAnsi="Times New Roman" w:cs="Times New Roman"/>
        </w:rPr>
      </w:pPr>
    </w:p>
    <w:p>
      <w:pPr>
        <w:widowControl w:val="0"/>
        <w:autoSpaceDE w:val="0"/>
        <w:autoSpaceDN w:val="0"/>
        <w:adjustRightInd w:val="0"/>
        <w:spacing w:after="0"/>
        <w:rPr>
          <w:rFonts w:ascii="Times New Roman" w:hAnsi="Times New Roman" w:cs="Times New Roman"/>
        </w:rPr>
      </w:pPr>
      <w:r>
        <w:rPr>
          <w:rFonts w:ascii="Times New Roman" w:hAnsi="Times New Roman" w:cs="Times New Roman"/>
          <w:b/>
          <w:bCs/>
        </w:rPr>
        <w:t>***********************************************************************************</w:t>
      </w:r>
    </w:p>
    <w:p>
      <w:pPr>
        <w:widowControl w:val="0"/>
        <w:autoSpaceDE w:val="0"/>
        <w:autoSpaceDN w:val="0"/>
        <w:adjustRightInd w:val="0"/>
        <w:spacing w:after="0" w:line="38" w:lineRule="exact"/>
        <w:rPr>
          <w:rFonts w:ascii="Times New Roman" w:hAnsi="Times New Roman" w:cs="Times New Roman"/>
        </w:rPr>
      </w:pPr>
    </w:p>
    <w:p>
      <w:pPr>
        <w:widowControl w:val="0"/>
        <w:autoSpaceDE w:val="0"/>
        <w:autoSpaceDN w:val="0"/>
        <w:adjustRightInd w:val="0"/>
        <w:spacing w:after="0" w:line="38" w:lineRule="exact"/>
        <w:rPr>
          <w:rFonts w:ascii="Times New Roman" w:hAnsi="Times New Roman" w:cs="Times New Roman"/>
        </w:rPr>
      </w:pPr>
    </w:p>
    <w:p>
      <w:pPr>
        <w:widowControl w:val="0"/>
        <w:autoSpaceDE w:val="0"/>
        <w:autoSpaceDN w:val="0"/>
        <w:adjustRightInd w:val="0"/>
        <w:spacing w:after="0" w:line="38" w:lineRule="exact"/>
        <w:rPr>
          <w:rFonts w:ascii="Times New Roman" w:hAnsi="Times New Roman" w:cs="Times New Roman"/>
        </w:rPr>
      </w:pPr>
    </w:p>
    <w:p>
      <w:pPr>
        <w:widowControl w:val="0"/>
        <w:autoSpaceDE w:val="0"/>
        <w:autoSpaceDN w:val="0"/>
        <w:adjustRightInd w:val="0"/>
        <w:spacing w:after="0" w:line="38" w:lineRule="exact"/>
        <w:rPr>
          <w:rFonts w:ascii="Times New Roman" w:hAnsi="Times New Roman" w:cs="Times New Roman"/>
        </w:rPr>
      </w:pPr>
    </w:p>
    <w:p>
      <w:pPr>
        <w:widowControl w:val="0"/>
        <w:autoSpaceDE w:val="0"/>
        <w:autoSpaceDN w:val="0"/>
        <w:adjustRightInd w:val="0"/>
        <w:spacing w:after="0" w:line="38" w:lineRule="exact"/>
        <w:rPr>
          <w:rFonts w:ascii="Times New Roman" w:hAnsi="Times New Roman" w:cs="Times New Roman"/>
        </w:rPr>
      </w:pPr>
    </w:p>
    <w:p>
      <w:pPr>
        <w:widowControl w:val="0"/>
        <w:autoSpaceDE w:val="0"/>
        <w:autoSpaceDN w:val="0"/>
        <w:adjustRightInd w:val="0"/>
        <w:spacing w:after="0" w:line="239" w:lineRule="auto"/>
        <w:ind w:left="4020"/>
        <w:rPr>
          <w:rFonts w:ascii="Times New Roman" w:hAnsi="Times New Roman" w:cs="Times New Roman"/>
        </w:rPr>
      </w:pPr>
      <w:r>
        <w:rPr>
          <w:rFonts w:ascii="Times New Roman" w:hAnsi="Times New Roman" w:cs="Times New Roman"/>
          <w:b/>
          <w:bCs/>
          <w:u w:val="single"/>
        </w:rPr>
        <w:t>TECHNICAL BID</w:t>
      </w:r>
    </w:p>
    <w:p>
      <w:pPr>
        <w:widowControl w:val="0"/>
        <w:autoSpaceDE w:val="0"/>
        <w:autoSpaceDN w:val="0"/>
        <w:adjustRightInd w:val="0"/>
        <w:spacing w:after="0" w:line="43" w:lineRule="exact"/>
        <w:rPr>
          <w:rFonts w:ascii="Times New Roman" w:hAnsi="Times New Roman" w:cs="Times New Roman"/>
        </w:rPr>
      </w:pPr>
    </w:p>
    <w:p>
      <w:pPr>
        <w:widowControl w:val="0"/>
        <w:autoSpaceDE w:val="0"/>
        <w:autoSpaceDN w:val="0"/>
        <w:adjustRightInd w:val="0"/>
        <w:spacing w:after="0" w:line="239" w:lineRule="auto"/>
        <w:ind w:left="2820"/>
        <w:rPr>
          <w:rFonts w:ascii="Times New Roman" w:hAnsi="Times New Roman" w:cs="Times New Roman"/>
        </w:rPr>
      </w:pPr>
      <w:r>
        <w:rPr>
          <w:rFonts w:ascii="Times New Roman" w:hAnsi="Times New Roman" w:cs="Times New Roman"/>
        </w:rPr>
        <w:t>(To be enclosed in separate sealed cover)</w:t>
      </w:r>
      <w:r>
        <w:rPr>
          <w:rFonts w:ascii="Times New Roman" w:hAnsi="Times New Roman" w:cs="Times New Roman"/>
        </w:rPr>
        <w:tab/>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237"/>
        <w:gridCol w:w="2443"/>
        <w:gridCol w:w="1582"/>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Pr>
          <w:p>
            <w:pPr>
              <w:pStyle w:val="26"/>
              <w:jc w:val="both"/>
              <w:rPr>
                <w:rFonts w:ascii="Times New Roman" w:hAnsi="Times New Roman"/>
                <w:b/>
                <w:sz w:val="24"/>
                <w:szCs w:val="24"/>
              </w:rPr>
            </w:pPr>
            <w:r>
              <w:rPr>
                <w:rFonts w:ascii="Times New Roman" w:hAnsi="Times New Roman"/>
                <w:b/>
                <w:sz w:val="24"/>
                <w:szCs w:val="24"/>
              </w:rPr>
              <w:t>Sl. No.</w:t>
            </w:r>
          </w:p>
        </w:tc>
        <w:tc>
          <w:tcPr>
            <w:tcW w:w="1719" w:type="pct"/>
          </w:tcPr>
          <w:p>
            <w:pPr>
              <w:pStyle w:val="26"/>
              <w:jc w:val="both"/>
              <w:rPr>
                <w:rFonts w:ascii="Times New Roman" w:hAnsi="Times New Roman"/>
                <w:b/>
                <w:sz w:val="24"/>
                <w:szCs w:val="24"/>
              </w:rPr>
            </w:pPr>
            <w:r>
              <w:rPr>
                <w:rFonts w:ascii="Times New Roman" w:hAnsi="Times New Roman"/>
                <w:b/>
                <w:sz w:val="24"/>
                <w:szCs w:val="24"/>
              </w:rPr>
              <w:t>Name of the Item</w:t>
            </w:r>
          </w:p>
        </w:tc>
        <w:tc>
          <w:tcPr>
            <w:tcW w:w="1297" w:type="pct"/>
          </w:tcPr>
          <w:p>
            <w:pPr>
              <w:pStyle w:val="26"/>
              <w:jc w:val="center"/>
              <w:rPr>
                <w:rFonts w:ascii="Times New Roman" w:hAnsi="Times New Roman"/>
                <w:bCs/>
              </w:rPr>
            </w:pPr>
            <w:r>
              <w:rPr>
                <w:rFonts w:ascii="Times New Roman" w:hAnsi="Times New Roman"/>
                <w:bCs/>
              </w:rPr>
              <w:t>Specification</w:t>
            </w:r>
          </w:p>
        </w:tc>
        <w:tc>
          <w:tcPr>
            <w:tcW w:w="840" w:type="pct"/>
          </w:tcPr>
          <w:p>
            <w:pPr>
              <w:pStyle w:val="26"/>
              <w:jc w:val="center"/>
              <w:rPr>
                <w:rFonts w:ascii="Times New Roman" w:hAnsi="Times New Roman"/>
                <w:bCs/>
              </w:rPr>
            </w:pPr>
            <w:r>
              <w:rPr>
                <w:rFonts w:ascii="Times New Roman" w:hAnsi="Times New Roman"/>
                <w:bCs/>
              </w:rPr>
              <w:t>Make &amp; model</w:t>
            </w:r>
          </w:p>
        </w:tc>
        <w:tc>
          <w:tcPr>
            <w:tcW w:w="841" w:type="pct"/>
          </w:tcPr>
          <w:p>
            <w:pPr>
              <w:pStyle w:val="26"/>
              <w:jc w:val="center"/>
              <w:rPr>
                <w:rFonts w:ascii="Times New Roman" w:hAnsi="Times New Roman"/>
                <w:bCs/>
              </w:rPr>
            </w:pPr>
            <w:r>
              <w:rPr>
                <w:rFonts w:ascii="Times New Roman" w:hAnsi="Times New Roman"/>
                <w:bCs/>
              </w:rPr>
              <w:t>Qty. Required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tcPr>
          <w:p>
            <w:pPr>
              <w:pStyle w:val="26"/>
              <w:numPr>
                <w:ilvl w:val="0"/>
                <w:numId w:val="10"/>
              </w:numPr>
              <w:jc w:val="both"/>
              <w:rPr>
                <w:rFonts w:ascii="Times New Roman" w:hAnsi="Times New Roman"/>
                <w:b/>
                <w:color w:val="FF0000"/>
                <w:sz w:val="24"/>
                <w:szCs w:val="24"/>
              </w:rPr>
            </w:pPr>
          </w:p>
        </w:tc>
        <w:tc>
          <w:tcPr>
            <w:tcW w:w="1719" w:type="pct"/>
          </w:tcPr>
          <w:p>
            <w:pPr>
              <w:spacing w:after="0"/>
              <w:rPr>
                <w:rFonts w:ascii="Times New Roman" w:hAnsi="Times New Roman" w:cs="Times New Roman"/>
                <w:b/>
                <w:color w:val="FF0000"/>
              </w:rPr>
            </w:pPr>
            <w:r>
              <w:rPr>
                <w:rFonts w:ascii="Arial" w:hAnsi="Arial" w:cs="Arial"/>
              </w:rPr>
              <w:t>Supply, installation, testing and commission of 14 (Fourteen) numbers (Supply of 11no through buy back mode &amp; 3 no direct) of “</w:t>
            </w:r>
            <w:r>
              <w:rPr>
                <w:rFonts w:ascii="Times New Roman" w:hAnsi="Times New Roman"/>
                <w:sz w:val="24"/>
                <w:szCs w:val="24"/>
              </w:rPr>
              <w:t>Water Cooler cum Purifier.</w:t>
            </w:r>
          </w:p>
        </w:tc>
        <w:tc>
          <w:tcPr>
            <w:tcW w:w="1297" w:type="pct"/>
          </w:tcPr>
          <w:p>
            <w:pPr>
              <w:pStyle w:val="26"/>
              <w:ind w:left="90"/>
              <w:rPr>
                <w:rFonts w:ascii="Times New Roman" w:hAnsi="Times New Roman"/>
                <w:bCs/>
              </w:rPr>
            </w:pPr>
            <w:r>
              <w:rPr>
                <w:rFonts w:ascii="Times New Roman" w:hAnsi="Times New Roman"/>
                <w:lang w:eastAsia="en-IN"/>
              </w:rPr>
              <w:t xml:space="preserve">The </w:t>
            </w:r>
            <w:r>
              <w:rPr>
                <w:rFonts w:ascii="Times New Roman" w:hAnsi="Times New Roman"/>
                <w:sz w:val="24"/>
                <w:szCs w:val="24"/>
              </w:rPr>
              <w:t>Water Cooler should be  inbuilt UV Purification with fully Stainless Steel Body, Rust Proof Storage Capacity: 80/100 liter, Cooling Capacity: 60 Liter/hr, with No of Taps: 2 (One cold and one plain),(3 stage purification: Sediment, Carbon &amp; UV filtration) of make Blue Star, Aqua guard, Liv pure, or similar</w:t>
            </w:r>
          </w:p>
        </w:tc>
        <w:tc>
          <w:tcPr>
            <w:tcW w:w="840" w:type="pct"/>
          </w:tcPr>
          <w:p>
            <w:pPr>
              <w:spacing w:after="0"/>
              <w:jc w:val="center"/>
              <w:rPr>
                <w:rFonts w:ascii="Times New Roman" w:hAnsi="Times New Roman" w:cs="Times New Roman"/>
                <w:bCs/>
                <w:sz w:val="20"/>
                <w:szCs w:val="20"/>
              </w:rPr>
            </w:pPr>
          </w:p>
        </w:tc>
        <w:tc>
          <w:tcPr>
            <w:tcW w:w="841" w:type="pct"/>
          </w:tcPr>
          <w:p>
            <w:pPr>
              <w:spacing w:after="0"/>
              <w:jc w:val="center"/>
              <w:rPr>
                <w:rFonts w:ascii="Times New Roman" w:hAnsi="Times New Roman" w:cs="Times New Roman"/>
                <w:bCs/>
                <w:sz w:val="20"/>
                <w:szCs w:val="20"/>
              </w:rPr>
            </w:pPr>
            <w:r>
              <w:rPr>
                <w:rFonts w:ascii="Times New Roman" w:hAnsi="Times New Roman" w:cs="Times New Roman"/>
                <w:bCs/>
                <w:sz w:val="20"/>
                <w:szCs w:val="20"/>
              </w:rPr>
              <w:t>14 No</w:t>
            </w:r>
          </w:p>
        </w:tc>
      </w:tr>
    </w:tbl>
    <w:p>
      <w:pPr>
        <w:widowControl w:val="0"/>
        <w:autoSpaceDE w:val="0"/>
        <w:autoSpaceDN w:val="0"/>
        <w:adjustRightInd w:val="0"/>
        <w:spacing w:after="0" w:line="239" w:lineRule="auto"/>
        <w:ind w:left="560"/>
        <w:jc w:val="both"/>
        <w:rPr>
          <w:rFonts w:ascii="Times New Roman" w:hAnsi="Times New Roman" w:cs="Times New Roman"/>
        </w:rPr>
      </w:pPr>
    </w:p>
    <w:p>
      <w:pPr>
        <w:widowControl w:val="0"/>
        <w:autoSpaceDE w:val="0"/>
        <w:autoSpaceDN w:val="0"/>
        <w:adjustRightInd w:val="0"/>
        <w:spacing w:after="0" w:line="239" w:lineRule="auto"/>
        <w:ind w:left="560"/>
        <w:jc w:val="both"/>
        <w:rPr>
          <w:rFonts w:ascii="Times New Roman" w:hAnsi="Times New Roman" w:cs="Times New Roman"/>
        </w:rPr>
      </w:pPr>
      <w:r>
        <w:rPr>
          <w:rFonts w:ascii="Times New Roman" w:hAnsi="Times New Roman" w:cs="Times New Roman"/>
        </w:rPr>
        <w:t>Note: A DD for Rs.10,000</w:t>
      </w:r>
      <w:r>
        <w:rPr>
          <w:rFonts w:ascii="Times New Roman" w:hAnsi="Times New Roman" w:cs="Times New Roman"/>
          <w:color w:val="000000" w:themeColor="text1"/>
          <w14:textFill>
            <w14:solidFill>
              <w14:schemeClr w14:val="tx1"/>
            </w14:solidFill>
          </w14:textFill>
        </w:rPr>
        <w:t xml:space="preserve">/- (EMD) and Rs.6000/- </w:t>
      </w:r>
      <w:r>
        <w:rPr>
          <w:rFonts w:ascii="Times New Roman" w:hAnsi="Times New Roman" w:cs="Times New Roman"/>
        </w:rPr>
        <w:t>(Tender document fee) should be enclosed with this bid.</w:t>
      </w:r>
    </w:p>
    <w:p>
      <w:pPr>
        <w:widowControl w:val="0"/>
        <w:autoSpaceDE w:val="0"/>
        <w:autoSpaceDN w:val="0"/>
        <w:adjustRightInd w:val="0"/>
        <w:spacing w:after="0" w:line="239" w:lineRule="auto"/>
        <w:ind w:left="560"/>
        <w:jc w:val="both"/>
        <w:rPr>
          <w:rFonts w:ascii="Times New Roman" w:hAnsi="Times New Roman" w:cs="Times New Roman"/>
        </w:rPr>
      </w:pPr>
    </w:p>
    <w:p>
      <w:pPr>
        <w:widowControl w:val="0"/>
        <w:numPr>
          <w:ilvl w:val="0"/>
          <w:numId w:val="11"/>
        </w:numPr>
        <w:tabs>
          <w:tab w:val="clear" w:pos="720"/>
        </w:tabs>
        <w:overflowPunct w:val="0"/>
        <w:autoSpaceDE w:val="0"/>
        <w:autoSpaceDN w:val="0"/>
        <w:adjustRightInd w:val="0"/>
        <w:spacing w:after="0" w:line="239" w:lineRule="auto"/>
        <w:ind w:left="560"/>
        <w:jc w:val="both"/>
        <w:rPr>
          <w:rFonts w:ascii="Times New Roman" w:hAnsi="Times New Roman" w:cs="Times New Roman"/>
        </w:rPr>
      </w:pPr>
      <w:r>
        <w:rPr>
          <w:rFonts w:ascii="Times New Roman" w:hAnsi="Times New Roman" w:cs="Times New Roman"/>
        </w:rPr>
        <w:t xml:space="preserve">Name of the bidder </w:t>
      </w:r>
    </w:p>
    <w:p>
      <w:pPr>
        <w:widowControl w:val="0"/>
        <w:autoSpaceDE w:val="0"/>
        <w:autoSpaceDN w:val="0"/>
        <w:adjustRightInd w:val="0"/>
        <w:spacing w:after="0" w:line="38" w:lineRule="exact"/>
        <w:rPr>
          <w:rFonts w:ascii="Times New Roman" w:hAnsi="Times New Roman" w:cs="Times New Roman"/>
        </w:rPr>
      </w:pPr>
    </w:p>
    <w:p>
      <w:pPr>
        <w:widowControl w:val="0"/>
        <w:numPr>
          <w:ilvl w:val="1"/>
          <w:numId w:val="11"/>
        </w:numPr>
        <w:tabs>
          <w:tab w:val="clear" w:pos="1440"/>
        </w:tabs>
        <w:overflowPunct w:val="0"/>
        <w:autoSpaceDE w:val="0"/>
        <w:autoSpaceDN w:val="0"/>
        <w:adjustRightInd w:val="0"/>
        <w:spacing w:after="0" w:line="239" w:lineRule="auto"/>
        <w:ind w:left="920"/>
        <w:jc w:val="both"/>
        <w:rPr>
          <w:rFonts w:ascii="Times New Roman" w:hAnsi="Times New Roman" w:cs="Times New Roman"/>
        </w:rPr>
      </w:pPr>
      <w:r>
        <w:rPr>
          <w:rFonts w:ascii="Times New Roman" w:hAnsi="Times New Roman" w:cs="Times New Roman"/>
        </w:rPr>
        <w:t xml:space="preserve">Full postal address </w:t>
      </w:r>
    </w:p>
    <w:p>
      <w:pPr>
        <w:widowControl w:val="0"/>
        <w:autoSpaceDE w:val="0"/>
        <w:autoSpaceDN w:val="0"/>
        <w:adjustRightInd w:val="0"/>
        <w:spacing w:after="0" w:line="328" w:lineRule="exact"/>
        <w:rPr>
          <w:rFonts w:ascii="Times New Roman" w:hAnsi="Times New Roman" w:cs="Times New Roman"/>
        </w:rPr>
      </w:pPr>
    </w:p>
    <w:p>
      <w:pPr>
        <w:widowControl w:val="0"/>
        <w:numPr>
          <w:ilvl w:val="1"/>
          <w:numId w:val="11"/>
        </w:numPr>
        <w:tabs>
          <w:tab w:val="clear" w:pos="1440"/>
        </w:tabs>
        <w:overflowPunct w:val="0"/>
        <w:autoSpaceDE w:val="0"/>
        <w:autoSpaceDN w:val="0"/>
        <w:adjustRightInd w:val="0"/>
        <w:spacing w:after="0" w:line="240" w:lineRule="auto"/>
        <w:ind w:left="920"/>
        <w:jc w:val="both"/>
        <w:rPr>
          <w:rFonts w:ascii="Times New Roman" w:hAnsi="Times New Roman" w:cs="Times New Roman"/>
        </w:rPr>
      </w:pPr>
      <w:r>
        <w:rPr>
          <w:rFonts w:ascii="Times New Roman" w:hAnsi="Times New Roman" w:cs="Times New Roman"/>
        </w:rPr>
        <w:t xml:space="preserve">Full address of the premises </w:t>
      </w:r>
    </w:p>
    <w:p>
      <w:pPr>
        <w:widowControl w:val="0"/>
        <w:autoSpaceDE w:val="0"/>
        <w:autoSpaceDN w:val="0"/>
        <w:adjustRightInd w:val="0"/>
        <w:spacing w:after="0" w:line="330" w:lineRule="exact"/>
        <w:rPr>
          <w:rFonts w:ascii="Times New Roman" w:hAnsi="Times New Roman" w:cs="Times New Roman"/>
        </w:rPr>
      </w:pPr>
    </w:p>
    <w:p>
      <w:pPr>
        <w:widowControl w:val="0"/>
        <w:numPr>
          <w:ilvl w:val="1"/>
          <w:numId w:val="11"/>
        </w:numPr>
        <w:tabs>
          <w:tab w:val="clear" w:pos="1440"/>
        </w:tabs>
        <w:overflowPunct w:val="0"/>
        <w:autoSpaceDE w:val="0"/>
        <w:autoSpaceDN w:val="0"/>
        <w:adjustRightInd w:val="0"/>
        <w:spacing w:after="0" w:line="240" w:lineRule="auto"/>
        <w:ind w:left="920"/>
        <w:jc w:val="both"/>
        <w:rPr>
          <w:rFonts w:ascii="Times New Roman" w:hAnsi="Times New Roman" w:cs="Times New Roman"/>
        </w:rPr>
      </w:pPr>
      <w:r>
        <w:rPr>
          <w:rFonts w:ascii="Times New Roman" w:hAnsi="Times New Roman" w:cs="Times New Roman"/>
        </w:rPr>
        <w:t>Telephone number and Fax Number</w:t>
      </w:r>
    </w:p>
    <w:p>
      <w:pPr>
        <w:widowControl w:val="0"/>
        <w:autoSpaceDE w:val="0"/>
        <w:autoSpaceDN w:val="0"/>
        <w:adjustRightInd w:val="0"/>
        <w:spacing w:after="0" w:line="327" w:lineRule="exact"/>
        <w:rPr>
          <w:rFonts w:ascii="Times New Roman" w:hAnsi="Times New Roman" w:cs="Times New Roman"/>
        </w:rPr>
      </w:pPr>
    </w:p>
    <w:p>
      <w:pPr>
        <w:widowControl w:val="0"/>
        <w:numPr>
          <w:ilvl w:val="1"/>
          <w:numId w:val="11"/>
        </w:numPr>
        <w:tabs>
          <w:tab w:val="clear" w:pos="1440"/>
        </w:tabs>
        <w:overflowPunct w:val="0"/>
        <w:autoSpaceDE w:val="0"/>
        <w:autoSpaceDN w:val="0"/>
        <w:adjustRightInd w:val="0"/>
        <w:spacing w:after="0" w:line="240" w:lineRule="auto"/>
        <w:ind w:left="920"/>
        <w:jc w:val="both"/>
        <w:rPr>
          <w:rFonts w:ascii="Times New Roman" w:hAnsi="Times New Roman" w:cs="Times New Roman"/>
        </w:rPr>
      </w:pPr>
      <w:r>
        <w:rPr>
          <w:rFonts w:ascii="Times New Roman" w:hAnsi="Times New Roman" w:cs="Times New Roman"/>
        </w:rPr>
        <w:t>E-mail id</w:t>
      </w:r>
    </w:p>
    <w:p>
      <w:pPr>
        <w:pStyle w:val="19"/>
      </w:pPr>
    </w:p>
    <w:p>
      <w:pPr>
        <w:widowControl w:val="0"/>
        <w:tabs>
          <w:tab w:val="left" w:pos="720"/>
        </w:tabs>
        <w:overflowPunct w:val="0"/>
        <w:autoSpaceDE w:val="0"/>
        <w:autoSpaceDN w:val="0"/>
        <w:adjustRightInd w:val="0"/>
        <w:spacing w:after="0" w:line="240" w:lineRule="auto"/>
        <w:ind w:left="920"/>
        <w:jc w:val="both"/>
        <w:rPr>
          <w:rFonts w:ascii="Times New Roman" w:hAnsi="Times New Roman" w:cs="Times New Roman"/>
        </w:rPr>
      </w:pPr>
    </w:p>
    <w:p>
      <w:pPr>
        <w:pStyle w:val="19"/>
        <w:numPr>
          <w:ilvl w:val="0"/>
          <w:numId w:val="11"/>
        </w:numPr>
        <w:spacing w:line="276" w:lineRule="auto"/>
        <w:rPr>
          <w:sz w:val="22"/>
          <w:szCs w:val="22"/>
        </w:rPr>
      </w:pPr>
      <w:r>
        <w:rPr>
          <w:sz w:val="22"/>
          <w:szCs w:val="22"/>
        </w:rPr>
        <w:t>a) Tender Cost: Rs……………………...D.D. No………..……………date………………</w:t>
      </w:r>
    </w:p>
    <w:p>
      <w:pPr>
        <w:pStyle w:val="19"/>
        <w:spacing w:line="276" w:lineRule="auto"/>
        <w:rPr>
          <w:sz w:val="22"/>
          <w:szCs w:val="22"/>
        </w:rPr>
      </w:pPr>
      <w:r>
        <w:rPr>
          <w:sz w:val="22"/>
          <w:szCs w:val="22"/>
        </w:rPr>
        <w:t>b) EMD: Rs………………………D.D. No………..……………date………………</w:t>
      </w:r>
    </w:p>
    <w:p>
      <w:pPr>
        <w:pStyle w:val="19"/>
        <w:spacing w:line="276" w:lineRule="auto"/>
        <w:rPr>
          <w:sz w:val="22"/>
          <w:szCs w:val="22"/>
        </w:rPr>
      </w:pPr>
    </w:p>
    <w:p>
      <w:pPr>
        <w:pStyle w:val="19"/>
        <w:numPr>
          <w:ilvl w:val="0"/>
          <w:numId w:val="11"/>
        </w:numPr>
        <w:spacing w:line="276" w:lineRule="auto"/>
        <w:rPr>
          <w:sz w:val="22"/>
          <w:szCs w:val="22"/>
        </w:rPr>
      </w:pPr>
      <w:r>
        <w:rPr>
          <w:sz w:val="22"/>
          <w:szCs w:val="22"/>
        </w:rPr>
        <w:t>Registration No. of Firm:</w:t>
      </w:r>
    </w:p>
    <w:p>
      <w:pPr>
        <w:pStyle w:val="19"/>
        <w:spacing w:line="276" w:lineRule="auto"/>
        <w:rPr>
          <w:sz w:val="22"/>
          <w:szCs w:val="22"/>
        </w:rPr>
      </w:pPr>
      <w:r>
        <w:rPr>
          <w:sz w:val="22"/>
          <w:szCs w:val="22"/>
        </w:rPr>
        <w:t>(Copy of Document showing Registration of Firm shall be enclosed)</w:t>
      </w:r>
    </w:p>
    <w:p>
      <w:pPr>
        <w:pStyle w:val="19"/>
        <w:spacing w:line="276" w:lineRule="auto"/>
        <w:rPr>
          <w:sz w:val="22"/>
          <w:szCs w:val="22"/>
        </w:rPr>
      </w:pPr>
    </w:p>
    <w:p>
      <w:pPr>
        <w:pStyle w:val="19"/>
        <w:numPr>
          <w:ilvl w:val="0"/>
          <w:numId w:val="11"/>
        </w:numPr>
        <w:spacing w:line="276" w:lineRule="auto"/>
        <w:rPr>
          <w:sz w:val="22"/>
          <w:szCs w:val="22"/>
        </w:rPr>
      </w:pPr>
      <w:r>
        <w:rPr>
          <w:sz w:val="22"/>
          <w:szCs w:val="22"/>
        </w:rPr>
        <w:t>Tax Clearance Certificate and GSTIN No:</w:t>
      </w:r>
    </w:p>
    <w:p>
      <w:pPr>
        <w:pStyle w:val="19"/>
        <w:spacing w:line="276" w:lineRule="auto"/>
        <w:rPr>
          <w:sz w:val="22"/>
          <w:szCs w:val="22"/>
        </w:rPr>
      </w:pPr>
      <w:r>
        <w:rPr>
          <w:sz w:val="22"/>
          <w:szCs w:val="22"/>
        </w:rPr>
        <w:t>(Copy of Tax Clearance Certificate and GSTIN No. proof shall be enclosed)</w:t>
      </w:r>
    </w:p>
    <w:p>
      <w:pPr>
        <w:pStyle w:val="19"/>
        <w:numPr>
          <w:ilvl w:val="0"/>
          <w:numId w:val="11"/>
        </w:numPr>
        <w:spacing w:line="276" w:lineRule="auto"/>
        <w:rPr>
          <w:sz w:val="22"/>
          <w:szCs w:val="22"/>
        </w:rPr>
      </w:pPr>
      <w:r>
        <w:rPr>
          <w:sz w:val="22"/>
          <w:szCs w:val="22"/>
        </w:rPr>
        <w:t>Income Tax Clearance Certificate:</w:t>
      </w:r>
    </w:p>
    <w:p>
      <w:pPr>
        <w:pStyle w:val="19"/>
        <w:rPr>
          <w:sz w:val="22"/>
          <w:szCs w:val="22"/>
        </w:rPr>
      </w:pPr>
      <w:r>
        <w:rPr>
          <w:sz w:val="22"/>
          <w:szCs w:val="22"/>
        </w:rPr>
        <w:t>(Copy of IT Clearance Certificate and PAN No. proof shall be enclosed)</w:t>
      </w:r>
    </w:p>
    <w:p>
      <w:pPr>
        <w:pStyle w:val="19"/>
        <w:rPr>
          <w:sz w:val="22"/>
          <w:szCs w:val="22"/>
        </w:rPr>
      </w:pPr>
    </w:p>
    <w:p>
      <w:pPr>
        <w:widowControl w:val="0"/>
        <w:numPr>
          <w:ilvl w:val="0"/>
          <w:numId w:val="11"/>
        </w:numPr>
        <w:tabs>
          <w:tab w:val="clear" w:pos="720"/>
        </w:tabs>
        <w:overflowPunct w:val="0"/>
        <w:autoSpaceDE w:val="0"/>
        <w:autoSpaceDN w:val="0"/>
        <w:adjustRightInd w:val="0"/>
        <w:spacing w:after="0" w:line="239" w:lineRule="auto"/>
        <w:jc w:val="both"/>
        <w:rPr>
          <w:rFonts w:ascii="Times New Roman" w:hAnsi="Times New Roman" w:cs="Times New Roman"/>
        </w:rPr>
      </w:pPr>
      <w:r>
        <w:rPr>
          <w:rFonts w:ascii="Times New Roman" w:hAnsi="Times New Roman" w:cs="Times New Roman"/>
        </w:rPr>
        <w:t>Total annual turn-over(value in Rupees)(Previous year):</w:t>
      </w:r>
    </w:p>
    <w:p>
      <w:pPr>
        <w:widowControl w:val="0"/>
        <w:autoSpaceDE w:val="0"/>
        <w:autoSpaceDN w:val="0"/>
        <w:adjustRightInd w:val="0"/>
        <w:spacing w:after="0" w:line="38" w:lineRule="exact"/>
        <w:rPr>
          <w:rFonts w:ascii="Times New Roman" w:hAnsi="Times New Roman" w:cs="Times New Roman"/>
        </w:rPr>
      </w:pPr>
    </w:p>
    <w:p>
      <w:pPr>
        <w:widowControl w:val="0"/>
        <w:overflowPunct w:val="0"/>
        <w:autoSpaceDE w:val="0"/>
        <w:autoSpaceDN w:val="0"/>
        <w:adjustRightInd w:val="0"/>
        <w:spacing w:after="0"/>
        <w:ind w:left="560" w:firstLine="160"/>
        <w:jc w:val="both"/>
        <w:rPr>
          <w:rFonts w:ascii="Times New Roman" w:hAnsi="Times New Roman" w:cs="Times New Roman"/>
        </w:rPr>
      </w:pPr>
      <w:r>
        <w:rPr>
          <w:rFonts w:ascii="Times New Roman" w:hAnsi="Times New Roman" w:cs="Times New Roman"/>
        </w:rPr>
        <w:t xml:space="preserve">(Copy of Balance Sheet / Audit Statement / IT returns, etc. to be attached as proof) </w:t>
      </w:r>
    </w:p>
    <w:p>
      <w:pPr>
        <w:widowControl w:val="0"/>
        <w:autoSpaceDE w:val="0"/>
        <w:autoSpaceDN w:val="0"/>
        <w:adjustRightInd w:val="0"/>
        <w:spacing w:after="0" w:line="330" w:lineRule="exact"/>
        <w:rPr>
          <w:rFonts w:ascii="Times New Roman" w:hAnsi="Times New Roman" w:cs="Times New Roman"/>
        </w:rPr>
      </w:pPr>
    </w:p>
    <w:p>
      <w:pPr>
        <w:widowControl w:val="0"/>
        <w:numPr>
          <w:ilvl w:val="0"/>
          <w:numId w:val="11"/>
        </w:numPr>
        <w:tabs>
          <w:tab w:val="clear" w:pos="720"/>
        </w:tabs>
        <w:overflowPunct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Past supply details for 3 years </w:t>
      </w:r>
    </w:p>
    <w:p>
      <w:pPr>
        <w:widowControl w:val="0"/>
        <w:overflowPunct w:val="0"/>
        <w:autoSpaceDE w:val="0"/>
        <w:autoSpaceDN w:val="0"/>
        <w:adjustRightInd w:val="0"/>
        <w:spacing w:after="0"/>
        <w:ind w:left="560" w:firstLine="160"/>
        <w:jc w:val="both"/>
        <w:rPr>
          <w:rFonts w:ascii="Times New Roman" w:hAnsi="Times New Roman" w:cs="Times New Roman"/>
        </w:rPr>
      </w:pPr>
      <w:r>
        <w:rPr>
          <w:rFonts w:ascii="Times New Roman" w:hAnsi="Times New Roman" w:cs="Times New Roman"/>
        </w:rPr>
        <w:t xml:space="preserve">(Copy of proof shall be enclosed) </w:t>
      </w:r>
    </w:p>
    <w:p>
      <w:pPr>
        <w:widowControl w:val="0"/>
        <w:autoSpaceDE w:val="0"/>
        <w:autoSpaceDN w:val="0"/>
        <w:adjustRightInd w:val="0"/>
        <w:spacing w:after="0" w:line="327" w:lineRule="exact"/>
        <w:rPr>
          <w:rFonts w:ascii="Times New Roman" w:hAnsi="Times New Roman" w:cs="Times New Roman"/>
        </w:rPr>
      </w:pPr>
    </w:p>
    <w:p>
      <w:pPr>
        <w:widowControl w:val="0"/>
        <w:numPr>
          <w:ilvl w:val="0"/>
          <w:numId w:val="11"/>
        </w:numPr>
        <w:tabs>
          <w:tab w:val="clear" w:pos="720"/>
        </w:tabs>
        <w:overflowPunct w:val="0"/>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rPr>
        <w:t>Whether similar job work undertaken in the past, if so details:</w:t>
      </w:r>
    </w:p>
    <w:p>
      <w:pPr>
        <w:widowControl w:val="0"/>
        <w:autoSpaceDE w:val="0"/>
        <w:autoSpaceDN w:val="0"/>
        <w:adjustRightInd w:val="0"/>
        <w:spacing w:after="0" w:line="37" w:lineRule="exact"/>
        <w:rPr>
          <w:rFonts w:ascii="Times New Roman" w:hAnsi="Times New Roman" w:cs="Times New Roman"/>
        </w:rPr>
      </w:pPr>
    </w:p>
    <w:p>
      <w:pPr>
        <w:widowControl w:val="0"/>
        <w:autoSpaceDE w:val="0"/>
        <w:autoSpaceDN w:val="0"/>
        <w:adjustRightInd w:val="0"/>
        <w:spacing w:after="0" w:line="35" w:lineRule="exact"/>
        <w:rPr>
          <w:rFonts w:ascii="Times New Roman" w:hAnsi="Times New Roman" w:cs="Times New Roman"/>
        </w:rPr>
      </w:pPr>
    </w:p>
    <w:p>
      <w:pPr>
        <w:widowControl w:val="0"/>
        <w:tabs>
          <w:tab w:val="left" w:pos="3100"/>
          <w:tab w:val="left" w:pos="7100"/>
        </w:tabs>
        <w:autoSpaceDE w:val="0"/>
        <w:autoSpaceDN w:val="0"/>
        <w:adjustRightInd w:val="0"/>
        <w:spacing w:after="0"/>
        <w:ind w:left="720"/>
        <w:rPr>
          <w:rFonts w:ascii="Times New Roman" w:hAnsi="Times New Roman" w:cs="Times New Roman"/>
          <w:b/>
          <w:bCs/>
        </w:rPr>
      </w:pPr>
    </w:p>
    <w:p>
      <w:pPr>
        <w:widowControl w:val="0"/>
        <w:tabs>
          <w:tab w:val="left" w:pos="3100"/>
          <w:tab w:val="left" w:pos="7100"/>
        </w:tabs>
        <w:autoSpaceDE w:val="0"/>
        <w:autoSpaceDN w:val="0"/>
        <w:adjustRightInd w:val="0"/>
        <w:spacing w:after="0"/>
        <w:ind w:left="720"/>
        <w:rPr>
          <w:rFonts w:ascii="Times New Roman" w:hAnsi="Times New Roman" w:cs="Times New Roman"/>
          <w:b/>
          <w:bCs/>
        </w:rPr>
      </w:pPr>
      <w:r>
        <w:rPr>
          <w:rFonts w:ascii="Times New Roman" w:hAnsi="Times New Roman" w:cs="Times New Roman"/>
          <w:b/>
          <w:bCs/>
        </w:rPr>
        <w:t>Customer</w:t>
      </w:r>
      <w:r>
        <w:rPr>
          <w:rFonts w:ascii="Times New Roman" w:hAnsi="Times New Roman" w:cs="Times New Roman"/>
        </w:rPr>
        <w:tab/>
      </w:r>
      <w:r>
        <w:rPr>
          <w:rFonts w:ascii="Times New Roman" w:hAnsi="Times New Roman" w:cs="Times New Roman"/>
          <w:b/>
          <w:bCs/>
        </w:rPr>
        <w:t>Quantity supplied</w:t>
      </w:r>
      <w:r>
        <w:rPr>
          <w:rFonts w:ascii="Times New Roman" w:hAnsi="Times New Roman" w:cs="Times New Roman"/>
        </w:rPr>
        <w:tab/>
      </w:r>
      <w:r>
        <w:rPr>
          <w:rFonts w:ascii="Times New Roman" w:hAnsi="Times New Roman" w:cs="Times New Roman"/>
          <w:b/>
          <w:bCs/>
        </w:rPr>
        <w:t>Year</w:t>
      </w:r>
    </w:p>
    <w:p>
      <w:pPr>
        <w:widowControl w:val="0"/>
        <w:tabs>
          <w:tab w:val="left" w:pos="3100"/>
          <w:tab w:val="left" w:pos="7100"/>
        </w:tabs>
        <w:autoSpaceDE w:val="0"/>
        <w:autoSpaceDN w:val="0"/>
        <w:adjustRightInd w:val="0"/>
        <w:spacing w:after="0"/>
        <w:ind w:left="720"/>
        <w:rPr>
          <w:rFonts w:ascii="Times New Roman" w:hAnsi="Times New Roman" w:cs="Times New Roman"/>
          <w:b/>
          <w:bCs/>
        </w:rPr>
      </w:pPr>
    </w:p>
    <w:p>
      <w:pPr>
        <w:widowControl w:val="0"/>
        <w:tabs>
          <w:tab w:val="left" w:pos="3100"/>
          <w:tab w:val="left" w:pos="7100"/>
        </w:tabs>
        <w:autoSpaceDE w:val="0"/>
        <w:autoSpaceDN w:val="0"/>
        <w:adjustRightInd w:val="0"/>
        <w:spacing w:after="0"/>
        <w:ind w:left="720"/>
        <w:rPr>
          <w:rFonts w:ascii="Times New Roman" w:hAnsi="Times New Roman" w:cs="Times New Roman"/>
        </w:rPr>
      </w:pPr>
    </w:p>
    <w:p>
      <w:pPr>
        <w:widowControl w:val="0"/>
        <w:autoSpaceDE w:val="0"/>
        <w:autoSpaceDN w:val="0"/>
        <w:adjustRightInd w:val="0"/>
        <w:spacing w:after="0" w:line="200" w:lineRule="exact"/>
        <w:rPr>
          <w:rFonts w:ascii="Times New Roman" w:hAnsi="Times New Roman" w:cs="Times New Roman"/>
        </w:rPr>
      </w:pPr>
    </w:p>
    <w:p>
      <w:pPr>
        <w:widowControl w:val="0"/>
        <w:autoSpaceDE w:val="0"/>
        <w:autoSpaceDN w:val="0"/>
        <w:adjustRightInd w:val="0"/>
        <w:spacing w:after="0"/>
        <w:jc w:val="right"/>
        <w:rPr>
          <w:rFonts w:ascii="Times New Roman" w:hAnsi="Times New Roman" w:cs="Times New Roman"/>
          <w:b/>
          <w:bCs/>
        </w:rPr>
        <w:sectPr>
          <w:pgSz w:w="12240" w:h="15840"/>
          <w:pgMar w:top="1135" w:right="1440" w:bottom="1440" w:left="1440" w:header="720" w:footer="720" w:gutter="0"/>
          <w:cols w:equalWidth="0" w:num="1">
            <w:col w:w="9200"/>
          </w:cols>
          <w:docGrid w:linePitch="326" w:charSpace="0"/>
        </w:sectPr>
      </w:pPr>
      <w:r>
        <w:rPr>
          <w:rFonts w:ascii="Times New Roman" w:hAnsi="Times New Roman" w:cs="Times New Roman"/>
          <w:b/>
          <w:bCs/>
        </w:rPr>
        <w:t>Signature with Date and Seal of the Bidder/Tenderer</w:t>
      </w:r>
    </w:p>
    <w:p>
      <w:pPr>
        <w:widowControl w:val="0"/>
        <w:autoSpaceDE w:val="0"/>
        <w:autoSpaceDN w:val="0"/>
        <w:adjustRightInd w:val="0"/>
        <w:spacing w:after="0"/>
        <w:ind w:left="720" w:right="-540" w:firstLine="720"/>
        <w:rPr>
          <w:rFonts w:ascii="Times New Roman" w:hAnsi="Times New Roman" w:cs="Times New Roman"/>
          <w:b/>
          <w:bCs/>
          <w:sz w:val="24"/>
          <w:szCs w:val="32"/>
          <w:u w:val="single"/>
        </w:rPr>
      </w:pPr>
      <w:r>
        <w:rPr>
          <w:rFonts w:ascii="Times New Roman" w:hAnsi="Times New Roman" w:cs="Times New Roman"/>
          <w:b/>
          <w:bCs/>
          <w:sz w:val="24"/>
          <w:szCs w:val="32"/>
          <w:u w:val="single"/>
        </w:rPr>
        <w:t>ODISHA UNIVERSITY OF TECHNOLOGY AND RESEARCH</w:t>
      </w:r>
    </w:p>
    <w:p>
      <w:pPr>
        <w:widowControl w:val="0"/>
        <w:tabs>
          <w:tab w:val="left" w:pos="8460"/>
        </w:tabs>
        <w:overflowPunct w:val="0"/>
        <w:autoSpaceDE w:val="0"/>
        <w:autoSpaceDN w:val="0"/>
        <w:adjustRightInd w:val="0"/>
        <w:spacing w:after="0" w:line="225" w:lineRule="auto"/>
        <w:ind w:right="630"/>
        <w:rPr>
          <w:rFonts w:ascii="Times New Roman" w:hAnsi="Times New Roman" w:cs="Times New Roman"/>
          <w:b/>
          <w:bCs/>
          <w:sz w:val="20"/>
          <w:szCs w:val="20"/>
        </w:rPr>
      </w:pPr>
      <w:r>
        <w:rPr>
          <w:rFonts w:ascii="Times New Roman" w:hAnsi="Times New Roman" w:cs="Times New Roman"/>
          <w:b/>
          <w:bCs/>
          <w:sz w:val="20"/>
          <w:szCs w:val="20"/>
        </w:rPr>
        <w:t xml:space="preserve">           Techno Campus, Ghatikia, P.O.MahalaxmiViharBHUBANESWAR-751029 ODISHA, INDIA       </w:t>
      </w:r>
    </w:p>
    <w:p>
      <w:pPr>
        <w:widowControl w:val="0"/>
        <w:tabs>
          <w:tab w:val="left" w:pos="8460"/>
        </w:tabs>
        <w:overflowPunct w:val="0"/>
        <w:autoSpaceDE w:val="0"/>
        <w:autoSpaceDN w:val="0"/>
        <w:adjustRightInd w:val="0"/>
        <w:spacing w:after="0" w:line="225" w:lineRule="auto"/>
        <w:ind w:left="2160" w:right="630" w:hanging="797"/>
        <w:rPr>
          <w:rFonts w:ascii="Times New Roman" w:hAnsi="Times New Roman" w:cs="Times New Roman"/>
        </w:rPr>
      </w:pPr>
      <w:r>
        <w:fldChar w:fldCharType="begin"/>
      </w:r>
      <w:r>
        <w:instrText xml:space="preserve"> HYPERLINK "http://www.outr.ac.in" </w:instrText>
      </w:r>
      <w:r>
        <w:fldChar w:fldCharType="separate"/>
      </w:r>
      <w:r>
        <w:rPr>
          <w:rStyle w:val="15"/>
        </w:rPr>
        <w:t>www.outr.ac.in</w:t>
      </w:r>
      <w:r>
        <w:rPr>
          <w:rStyle w:val="15"/>
        </w:rPr>
        <w:fldChar w:fldCharType="end"/>
      </w:r>
      <w:r>
        <w:rPr>
          <w:rFonts w:ascii="Times New Roman" w:hAnsi="Times New Roman" w:cs="Times New Roman"/>
          <w:b/>
          <w:bCs/>
        </w:rPr>
        <w:t xml:space="preserve"> Email: </w:t>
      </w:r>
      <w:r>
        <w:fldChar w:fldCharType="begin"/>
      </w:r>
      <w:r>
        <w:instrText xml:space="preserve"> HYPERLINK "mailto:registrar@outr.ac.in" </w:instrText>
      </w:r>
      <w:r>
        <w:fldChar w:fldCharType="separate"/>
      </w:r>
      <w:r>
        <w:rPr>
          <w:rStyle w:val="15"/>
          <w:rFonts w:ascii="Times New Roman" w:hAnsi="Times New Roman" w:cs="Times New Roman"/>
          <w:b/>
          <w:bCs/>
        </w:rPr>
        <w:t>registrar@outr.ac.in</w:t>
      </w:r>
      <w:r>
        <w:rPr>
          <w:rStyle w:val="15"/>
          <w:rFonts w:ascii="Times New Roman" w:hAnsi="Times New Roman" w:cs="Times New Roman"/>
          <w:b/>
          <w:bCs/>
        </w:rPr>
        <w:fldChar w:fldCharType="end"/>
      </w:r>
    </w:p>
    <w:p>
      <w:pPr>
        <w:widowControl w:val="0"/>
        <w:autoSpaceDE w:val="0"/>
        <w:autoSpaceDN w:val="0"/>
        <w:adjustRightInd w:val="0"/>
        <w:spacing w:after="0" w:line="4" w:lineRule="exact"/>
        <w:rPr>
          <w:rFonts w:ascii="Times New Roman" w:hAnsi="Times New Roman" w:cs="Times New Roman"/>
        </w:rPr>
      </w:pPr>
    </w:p>
    <w:p>
      <w:pPr>
        <w:widowControl w:val="0"/>
        <w:autoSpaceDE w:val="0"/>
        <w:autoSpaceDN w:val="0"/>
        <w:adjustRightInd w:val="0"/>
        <w:spacing w:after="0"/>
        <w:rPr>
          <w:rFonts w:ascii="Times New Roman" w:hAnsi="Times New Roman" w:cs="Times New Roman"/>
        </w:rPr>
      </w:pPr>
      <w:r>
        <w:rPr>
          <w:rFonts w:ascii="Times New Roman" w:hAnsi="Times New Roman" w:cs="Times New Roman"/>
          <w:b/>
          <w:bCs/>
        </w:rPr>
        <w:t>***********************************************************************************</w:t>
      </w:r>
    </w:p>
    <w:p>
      <w:pPr>
        <w:widowControl w:val="0"/>
        <w:autoSpaceDE w:val="0"/>
        <w:autoSpaceDN w:val="0"/>
        <w:adjustRightInd w:val="0"/>
        <w:spacing w:after="0"/>
        <w:jc w:val="center"/>
        <w:rPr>
          <w:rFonts w:ascii="Times New Roman" w:hAnsi="Times New Roman" w:cs="Times New Roman"/>
          <w:b/>
          <w:bCs/>
          <w:u w:val="single"/>
        </w:rPr>
      </w:pPr>
    </w:p>
    <w:p>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b/>
          <w:bCs/>
          <w:u w:val="single"/>
        </w:rPr>
        <w:t>FINANCIAL BID</w:t>
      </w:r>
    </w:p>
    <w:p>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rPr>
        <w:t>(To be enclosed in separate sealed cover)</w:t>
      </w:r>
    </w:p>
    <w:p>
      <w:pPr>
        <w:widowControl w:val="0"/>
        <w:autoSpaceDE w:val="0"/>
        <w:autoSpaceDN w:val="0"/>
        <w:adjustRightInd w:val="0"/>
        <w:spacing w:after="0" w:line="261" w:lineRule="exact"/>
        <w:rPr>
          <w:rFonts w:ascii="Times New Roman" w:hAnsi="Times New Roman" w:cs="Times New Roman"/>
        </w:rPr>
      </w:pPr>
    </w:p>
    <w:tbl>
      <w:tblPr>
        <w:tblStyle w:val="6"/>
        <w:tblW w:w="91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6"/>
        <w:gridCol w:w="2026"/>
        <w:gridCol w:w="1115"/>
        <w:gridCol w:w="858"/>
        <w:gridCol w:w="944"/>
        <w:gridCol w:w="858"/>
        <w:gridCol w:w="1115"/>
        <w:gridCol w:w="944"/>
        <w:gridCol w:w="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466" w:type="dxa"/>
            <w:vAlign w:val="bottom"/>
          </w:tcPr>
          <w:p>
            <w:pPr>
              <w:widowControl w:val="0"/>
              <w:autoSpaceDE w:val="0"/>
              <w:autoSpaceDN w:val="0"/>
              <w:adjustRightInd w:val="0"/>
              <w:spacing w:after="0"/>
              <w:ind w:left="120"/>
              <w:jc w:val="center"/>
              <w:rPr>
                <w:rFonts w:ascii="Times New Roman" w:hAnsi="Times New Roman" w:cs="Times New Roman"/>
              </w:rPr>
            </w:pPr>
            <w:r>
              <w:rPr>
                <w:rFonts w:ascii="Times New Roman" w:hAnsi="Times New Roman" w:cs="Times New Roman"/>
                <w:b/>
                <w:bCs/>
              </w:rPr>
              <w:t>Sl.</w:t>
            </w:r>
          </w:p>
          <w:p>
            <w:pPr>
              <w:widowControl w:val="0"/>
              <w:autoSpaceDE w:val="0"/>
              <w:autoSpaceDN w:val="0"/>
              <w:adjustRightInd w:val="0"/>
              <w:spacing w:after="0" w:line="252" w:lineRule="exact"/>
              <w:ind w:left="120"/>
              <w:jc w:val="center"/>
              <w:rPr>
                <w:rFonts w:ascii="Times New Roman" w:hAnsi="Times New Roman" w:cs="Times New Roman"/>
              </w:rPr>
            </w:pPr>
            <w:r>
              <w:rPr>
                <w:rFonts w:ascii="Times New Roman" w:hAnsi="Times New Roman" w:cs="Times New Roman"/>
                <w:b/>
                <w:bCs/>
              </w:rPr>
              <w:t>No.</w:t>
            </w:r>
          </w:p>
        </w:tc>
        <w:tc>
          <w:tcPr>
            <w:tcW w:w="2026" w:type="dxa"/>
            <w:vAlign w:val="center"/>
          </w:tcPr>
          <w:p>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b/>
                <w:bCs/>
              </w:rPr>
              <w:t>Item Description</w:t>
            </w:r>
          </w:p>
        </w:tc>
        <w:tc>
          <w:tcPr>
            <w:tcW w:w="1115" w:type="dxa"/>
            <w:vAlign w:val="center"/>
          </w:tcPr>
          <w:p>
            <w:pPr>
              <w:widowControl w:val="0"/>
              <w:autoSpaceDE w:val="0"/>
              <w:autoSpaceDN w:val="0"/>
              <w:adjustRightInd w:val="0"/>
              <w:spacing w:after="0"/>
              <w:ind w:left="80"/>
              <w:rPr>
                <w:rFonts w:ascii="Times New Roman" w:hAnsi="Times New Roman" w:cs="Times New Roman"/>
              </w:rPr>
            </w:pPr>
            <w:r>
              <w:rPr>
                <w:rFonts w:ascii="Times New Roman" w:hAnsi="Times New Roman" w:cs="Times New Roman"/>
                <w:b/>
                <w:bCs/>
              </w:rPr>
              <w:t>Make / Model</w:t>
            </w:r>
          </w:p>
        </w:tc>
        <w:tc>
          <w:tcPr>
            <w:tcW w:w="858" w:type="dxa"/>
          </w:tcPr>
          <w:p>
            <w:pPr>
              <w:widowControl w:val="0"/>
              <w:autoSpaceDE w:val="0"/>
              <w:autoSpaceDN w:val="0"/>
              <w:adjustRightInd w:val="0"/>
              <w:spacing w:after="0"/>
              <w:ind w:left="80"/>
              <w:rPr>
                <w:rFonts w:ascii="Times New Roman" w:hAnsi="Times New Roman" w:cs="Times New Roman"/>
                <w:b/>
                <w:bCs/>
              </w:rPr>
            </w:pPr>
            <w:r>
              <w:rPr>
                <w:rFonts w:ascii="Times New Roman" w:hAnsi="Times New Roman" w:cs="Times New Roman"/>
                <w:b/>
                <w:bCs/>
              </w:rPr>
              <w:t>Qty. Req.</w:t>
            </w:r>
          </w:p>
        </w:tc>
        <w:tc>
          <w:tcPr>
            <w:tcW w:w="944" w:type="dxa"/>
            <w:vAlign w:val="center"/>
          </w:tcPr>
          <w:p>
            <w:pPr>
              <w:widowControl w:val="0"/>
              <w:autoSpaceDE w:val="0"/>
              <w:autoSpaceDN w:val="0"/>
              <w:adjustRightInd w:val="0"/>
              <w:spacing w:after="0"/>
              <w:ind w:left="100"/>
              <w:rPr>
                <w:rFonts w:ascii="Times New Roman" w:hAnsi="Times New Roman" w:cs="Times New Roman"/>
              </w:rPr>
            </w:pPr>
            <w:r>
              <w:rPr>
                <w:rFonts w:ascii="Times New Roman" w:hAnsi="Times New Roman" w:cs="Times New Roman"/>
                <w:b/>
                <w:bCs/>
              </w:rPr>
              <w:t>Unit Cost with GST</w:t>
            </w:r>
          </w:p>
        </w:tc>
        <w:tc>
          <w:tcPr>
            <w:tcW w:w="858" w:type="dxa"/>
            <w:vAlign w:val="center"/>
          </w:tcPr>
          <w:p>
            <w:pPr>
              <w:widowControl w:val="0"/>
              <w:autoSpaceDE w:val="0"/>
              <w:autoSpaceDN w:val="0"/>
              <w:adjustRightInd w:val="0"/>
              <w:spacing w:after="0"/>
              <w:ind w:left="100"/>
              <w:jc w:val="center"/>
              <w:rPr>
                <w:rFonts w:ascii="Times New Roman" w:hAnsi="Times New Roman" w:cs="Times New Roman"/>
                <w:b/>
                <w:bCs/>
              </w:rPr>
            </w:pPr>
            <w:r>
              <w:rPr>
                <w:rFonts w:ascii="Times New Roman" w:hAnsi="Times New Roman" w:cs="Times New Roman"/>
                <w:b/>
                <w:bCs/>
              </w:rPr>
              <w:t>Total</w:t>
            </w:r>
          </w:p>
          <w:p>
            <w:pPr>
              <w:widowControl w:val="0"/>
              <w:autoSpaceDE w:val="0"/>
              <w:autoSpaceDN w:val="0"/>
              <w:adjustRightInd w:val="0"/>
              <w:spacing w:after="0"/>
              <w:ind w:left="100"/>
              <w:jc w:val="center"/>
              <w:rPr>
                <w:rFonts w:ascii="Times New Roman" w:hAnsi="Times New Roman" w:cs="Times New Roman"/>
              </w:rPr>
            </w:pPr>
            <w:r>
              <w:rPr>
                <w:rFonts w:ascii="Times New Roman" w:hAnsi="Times New Roman" w:cs="Times New Roman"/>
                <w:b/>
                <w:bCs/>
              </w:rPr>
              <w:t>cost</w:t>
            </w:r>
          </w:p>
        </w:tc>
        <w:tc>
          <w:tcPr>
            <w:tcW w:w="1115" w:type="dxa"/>
            <w:vAlign w:val="center"/>
          </w:tcPr>
          <w:p>
            <w:pPr>
              <w:widowControl w:val="0"/>
              <w:autoSpaceDE w:val="0"/>
              <w:autoSpaceDN w:val="0"/>
              <w:adjustRightInd w:val="0"/>
              <w:spacing w:after="0"/>
              <w:ind w:left="100"/>
              <w:rPr>
                <w:rFonts w:ascii="Times New Roman" w:hAnsi="Times New Roman" w:cs="Times New Roman"/>
              </w:rPr>
            </w:pPr>
            <w:r>
              <w:rPr>
                <w:rFonts w:ascii="Times New Roman" w:hAnsi="Times New Roman" w:cs="Times New Roman"/>
                <w:b/>
                <w:bCs/>
              </w:rPr>
              <w:t>Taxes</w:t>
            </w:r>
          </w:p>
          <w:p>
            <w:pPr>
              <w:widowControl w:val="0"/>
              <w:autoSpaceDE w:val="0"/>
              <w:autoSpaceDN w:val="0"/>
              <w:adjustRightInd w:val="0"/>
              <w:spacing w:after="0"/>
              <w:ind w:left="100"/>
              <w:rPr>
                <w:rFonts w:ascii="Times New Roman" w:hAnsi="Times New Roman" w:cs="Times New Roman"/>
              </w:rPr>
            </w:pPr>
            <w:r>
              <w:rPr>
                <w:rFonts w:ascii="Times New Roman" w:hAnsi="Times New Roman" w:cs="Times New Roman"/>
                <w:b/>
                <w:bCs/>
              </w:rPr>
              <w:t>applicable</w:t>
            </w:r>
          </w:p>
        </w:tc>
        <w:tc>
          <w:tcPr>
            <w:tcW w:w="944" w:type="dxa"/>
            <w:vAlign w:val="center"/>
          </w:tcPr>
          <w:p>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b/>
                <w:bCs/>
              </w:rPr>
              <w:t>Buy back Amount</w:t>
            </w:r>
          </w:p>
        </w:tc>
        <w:tc>
          <w:tcPr>
            <w:tcW w:w="858" w:type="dxa"/>
            <w:vAlign w:val="center"/>
          </w:tcPr>
          <w:p>
            <w:pPr>
              <w:widowControl w:val="0"/>
              <w:autoSpaceDE w:val="0"/>
              <w:autoSpaceDN w:val="0"/>
              <w:adjustRightInd w:val="0"/>
              <w:spacing w:after="0"/>
              <w:rPr>
                <w:rFonts w:ascii="Times New Roman" w:hAnsi="Times New Roman" w:cs="Times New Roman"/>
                <w:b/>
                <w:bCs/>
              </w:rPr>
            </w:pPr>
            <w:r>
              <w:rPr>
                <w:rFonts w:ascii="Times New Roman" w:hAnsi="Times New Roman" w:cs="Times New Roman"/>
                <w:b/>
                <w:bCs/>
              </w:rPr>
              <w:t>Total net amount</w:t>
            </w:r>
          </w:p>
          <w:p>
            <w:pPr>
              <w:widowControl w:val="0"/>
              <w:autoSpaceDE w:val="0"/>
              <w:autoSpaceDN w:val="0"/>
              <w:adjustRightInd w:val="0"/>
              <w:spacing w:after="0"/>
              <w:rPr>
                <w:rFonts w:ascii="Times New Roman" w:hAnsi="Times New Roman" w:cs="Times New Roman"/>
              </w:rPr>
            </w:pPr>
            <w:r>
              <w:rPr>
                <w:rFonts w:ascii="Times New Roman" w:hAnsi="Times New Roman" w:cs="Times New Roman"/>
                <w:b/>
                <w:bCs/>
              </w:rPr>
              <w:t>In 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 w:hRule="atLeast"/>
        </w:trPr>
        <w:tc>
          <w:tcPr>
            <w:tcW w:w="466" w:type="dxa"/>
          </w:tcPr>
          <w:p>
            <w:pPr>
              <w:widowControl w:val="0"/>
              <w:autoSpaceDE w:val="0"/>
              <w:autoSpaceDN w:val="0"/>
              <w:adjustRightInd w:val="0"/>
              <w:spacing w:after="0" w:line="252" w:lineRule="exact"/>
              <w:rPr>
                <w:rFonts w:ascii="Times New Roman" w:hAnsi="Times New Roman" w:cs="Times New Roman"/>
              </w:rPr>
            </w:pPr>
            <w:r>
              <w:rPr>
                <w:rFonts w:ascii="Times New Roman" w:hAnsi="Times New Roman" w:cs="Times New Roman"/>
              </w:rPr>
              <w:t>01</w:t>
            </w:r>
          </w:p>
        </w:tc>
        <w:tc>
          <w:tcPr>
            <w:tcW w:w="2026" w:type="dxa"/>
          </w:tcPr>
          <w:p>
            <w:pPr>
              <w:spacing w:after="0"/>
              <w:rPr>
                <w:rFonts w:ascii="Times New Roman" w:hAnsi="Times New Roman" w:cs="Times New Roman"/>
                <w:b/>
                <w:color w:val="FF0000"/>
              </w:rPr>
            </w:pPr>
            <w:r>
              <w:rPr>
                <w:rFonts w:ascii="Arial" w:hAnsi="Arial" w:cs="Arial"/>
              </w:rPr>
              <w:t>Supply, installation, testing and commission of 11 nos Water</w:t>
            </w:r>
            <w:r>
              <w:rPr>
                <w:rFonts w:ascii="Times New Roman" w:hAnsi="Times New Roman"/>
                <w:sz w:val="24"/>
                <w:szCs w:val="24"/>
              </w:rPr>
              <w:t xml:space="preserve"> Cooler cum Purifier</w:t>
            </w:r>
            <w:r>
              <w:rPr>
                <w:rFonts w:ascii="Arial" w:hAnsi="Arial" w:cs="Arial"/>
              </w:rPr>
              <w:t xml:space="preserve"> through buy back mode  </w:t>
            </w:r>
          </w:p>
        </w:tc>
        <w:tc>
          <w:tcPr>
            <w:tcW w:w="1115" w:type="dxa"/>
            <w:vAlign w:val="bottom"/>
          </w:tcPr>
          <w:p>
            <w:pPr>
              <w:widowControl w:val="0"/>
              <w:autoSpaceDE w:val="0"/>
              <w:autoSpaceDN w:val="0"/>
              <w:adjustRightInd w:val="0"/>
              <w:spacing w:after="0"/>
              <w:rPr>
                <w:rFonts w:ascii="Times New Roman" w:hAnsi="Times New Roman" w:cs="Times New Roman"/>
                <w:color w:val="FF0000"/>
              </w:rPr>
            </w:pPr>
          </w:p>
        </w:tc>
        <w:tc>
          <w:tcPr>
            <w:tcW w:w="858" w:type="dxa"/>
            <w:vAlign w:val="center"/>
          </w:tcPr>
          <w:p>
            <w:pPr>
              <w:widowControl w:val="0"/>
              <w:autoSpaceDE w:val="0"/>
              <w:autoSpaceDN w:val="0"/>
              <w:adjustRightInd w:val="0"/>
              <w:spacing w:after="0" w:line="229" w:lineRule="exact"/>
              <w:jc w:val="center"/>
              <w:rPr>
                <w:rFonts w:ascii="Times New Roman" w:hAnsi="Times New Roman" w:cs="Times New Roman"/>
                <w:b/>
                <w:bCs/>
              </w:rPr>
            </w:pPr>
            <w:r>
              <w:rPr>
                <w:rFonts w:ascii="Times New Roman" w:hAnsi="Times New Roman" w:cs="Times New Roman"/>
                <w:b/>
                <w:bCs/>
              </w:rPr>
              <w:t>11</w:t>
            </w:r>
          </w:p>
        </w:tc>
        <w:tc>
          <w:tcPr>
            <w:tcW w:w="944" w:type="dxa"/>
            <w:vAlign w:val="bottom"/>
          </w:tcPr>
          <w:p>
            <w:pPr>
              <w:widowControl w:val="0"/>
              <w:autoSpaceDE w:val="0"/>
              <w:autoSpaceDN w:val="0"/>
              <w:adjustRightInd w:val="0"/>
              <w:spacing w:after="0"/>
              <w:rPr>
                <w:rFonts w:ascii="Times New Roman" w:hAnsi="Times New Roman" w:cs="Times New Roman"/>
                <w:color w:val="FF0000"/>
              </w:rPr>
            </w:pPr>
          </w:p>
        </w:tc>
        <w:tc>
          <w:tcPr>
            <w:tcW w:w="858" w:type="dxa"/>
            <w:vAlign w:val="bottom"/>
          </w:tcPr>
          <w:p>
            <w:pPr>
              <w:widowControl w:val="0"/>
              <w:autoSpaceDE w:val="0"/>
              <w:autoSpaceDN w:val="0"/>
              <w:adjustRightInd w:val="0"/>
              <w:spacing w:after="0"/>
              <w:rPr>
                <w:rFonts w:ascii="Times New Roman" w:hAnsi="Times New Roman" w:cs="Times New Roman"/>
                <w:color w:val="FF0000"/>
              </w:rPr>
            </w:pPr>
          </w:p>
        </w:tc>
        <w:tc>
          <w:tcPr>
            <w:tcW w:w="1115" w:type="dxa"/>
            <w:vAlign w:val="bottom"/>
          </w:tcPr>
          <w:p>
            <w:pPr>
              <w:widowControl w:val="0"/>
              <w:autoSpaceDE w:val="0"/>
              <w:autoSpaceDN w:val="0"/>
              <w:adjustRightInd w:val="0"/>
              <w:spacing w:after="0"/>
              <w:ind w:left="100"/>
              <w:rPr>
                <w:rFonts w:ascii="Times New Roman" w:hAnsi="Times New Roman" w:cs="Times New Roman"/>
                <w:b/>
                <w:bCs/>
                <w:color w:val="FF0000"/>
              </w:rPr>
            </w:pPr>
          </w:p>
        </w:tc>
        <w:tc>
          <w:tcPr>
            <w:tcW w:w="944" w:type="dxa"/>
            <w:vAlign w:val="bottom"/>
          </w:tcPr>
          <w:p>
            <w:pPr>
              <w:widowControl w:val="0"/>
              <w:autoSpaceDE w:val="0"/>
              <w:autoSpaceDN w:val="0"/>
              <w:adjustRightInd w:val="0"/>
              <w:spacing w:after="0"/>
              <w:jc w:val="center"/>
              <w:rPr>
                <w:rFonts w:ascii="Times New Roman" w:hAnsi="Times New Roman" w:cs="Times New Roman"/>
                <w:b/>
                <w:bCs/>
                <w:color w:val="FF0000"/>
                <w:w w:val="99"/>
              </w:rPr>
            </w:pPr>
          </w:p>
        </w:tc>
        <w:tc>
          <w:tcPr>
            <w:tcW w:w="858" w:type="dxa"/>
            <w:vAlign w:val="bottom"/>
          </w:tcPr>
          <w:p>
            <w:pPr>
              <w:widowControl w:val="0"/>
              <w:autoSpaceDE w:val="0"/>
              <w:autoSpaceDN w:val="0"/>
              <w:adjustRightInd w:val="0"/>
              <w:spacing w:after="0"/>
              <w:rPr>
                <w:rFonts w:ascii="Times New Roman" w:hAnsi="Times New Roman" w:cs="Times New Roman"/>
                <w:color w:val="FF0000"/>
              </w:rPr>
            </w:pPr>
          </w:p>
        </w:tc>
      </w:tr>
    </w:tbl>
    <w:p>
      <w:pPr>
        <w:widowControl w:val="0"/>
        <w:autoSpaceDE w:val="0"/>
        <w:autoSpaceDN w:val="0"/>
        <w:adjustRightInd w:val="0"/>
        <w:spacing w:after="0"/>
        <w:rPr>
          <w:rFonts w:ascii="Times New Roman" w:hAnsi="Times New Roman" w:cs="Times New Roman"/>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tbl>
      <w:tblPr>
        <w:tblStyle w:val="6"/>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6"/>
        <w:gridCol w:w="2026"/>
        <w:gridCol w:w="1115"/>
        <w:gridCol w:w="858"/>
        <w:gridCol w:w="944"/>
        <w:gridCol w:w="858"/>
        <w:gridCol w:w="1115"/>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466" w:type="dxa"/>
            <w:vAlign w:val="bottom"/>
          </w:tcPr>
          <w:p>
            <w:pPr>
              <w:widowControl w:val="0"/>
              <w:autoSpaceDE w:val="0"/>
              <w:autoSpaceDN w:val="0"/>
              <w:adjustRightInd w:val="0"/>
              <w:spacing w:after="0"/>
              <w:ind w:left="120"/>
              <w:jc w:val="center"/>
              <w:rPr>
                <w:rFonts w:ascii="Times New Roman" w:hAnsi="Times New Roman" w:cs="Times New Roman"/>
              </w:rPr>
            </w:pPr>
            <w:r>
              <w:rPr>
                <w:rFonts w:ascii="Times New Roman" w:hAnsi="Times New Roman" w:cs="Times New Roman"/>
                <w:b/>
                <w:bCs/>
              </w:rPr>
              <w:t>Sl.</w:t>
            </w:r>
          </w:p>
          <w:p>
            <w:pPr>
              <w:widowControl w:val="0"/>
              <w:autoSpaceDE w:val="0"/>
              <w:autoSpaceDN w:val="0"/>
              <w:adjustRightInd w:val="0"/>
              <w:spacing w:after="0" w:line="252" w:lineRule="exact"/>
              <w:ind w:left="120"/>
              <w:jc w:val="center"/>
              <w:rPr>
                <w:rFonts w:ascii="Times New Roman" w:hAnsi="Times New Roman" w:cs="Times New Roman"/>
              </w:rPr>
            </w:pPr>
            <w:r>
              <w:rPr>
                <w:rFonts w:ascii="Times New Roman" w:hAnsi="Times New Roman" w:cs="Times New Roman"/>
                <w:b/>
                <w:bCs/>
              </w:rPr>
              <w:t>No.</w:t>
            </w:r>
          </w:p>
        </w:tc>
        <w:tc>
          <w:tcPr>
            <w:tcW w:w="2026" w:type="dxa"/>
            <w:vAlign w:val="center"/>
          </w:tcPr>
          <w:p>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b/>
                <w:bCs/>
              </w:rPr>
              <w:t>Item Description</w:t>
            </w:r>
          </w:p>
        </w:tc>
        <w:tc>
          <w:tcPr>
            <w:tcW w:w="1115" w:type="dxa"/>
            <w:vAlign w:val="center"/>
          </w:tcPr>
          <w:p>
            <w:pPr>
              <w:widowControl w:val="0"/>
              <w:autoSpaceDE w:val="0"/>
              <w:autoSpaceDN w:val="0"/>
              <w:adjustRightInd w:val="0"/>
              <w:spacing w:after="0"/>
              <w:ind w:left="80"/>
              <w:rPr>
                <w:rFonts w:ascii="Times New Roman" w:hAnsi="Times New Roman" w:cs="Times New Roman"/>
              </w:rPr>
            </w:pPr>
            <w:r>
              <w:rPr>
                <w:rFonts w:ascii="Times New Roman" w:hAnsi="Times New Roman" w:cs="Times New Roman"/>
                <w:b/>
                <w:bCs/>
              </w:rPr>
              <w:t>Make / Model</w:t>
            </w:r>
          </w:p>
        </w:tc>
        <w:tc>
          <w:tcPr>
            <w:tcW w:w="858" w:type="dxa"/>
          </w:tcPr>
          <w:p>
            <w:pPr>
              <w:widowControl w:val="0"/>
              <w:autoSpaceDE w:val="0"/>
              <w:autoSpaceDN w:val="0"/>
              <w:adjustRightInd w:val="0"/>
              <w:spacing w:after="0"/>
              <w:ind w:left="80"/>
              <w:rPr>
                <w:rFonts w:ascii="Times New Roman" w:hAnsi="Times New Roman" w:cs="Times New Roman"/>
                <w:b/>
                <w:bCs/>
              </w:rPr>
            </w:pPr>
            <w:r>
              <w:rPr>
                <w:rFonts w:ascii="Times New Roman" w:hAnsi="Times New Roman" w:cs="Times New Roman"/>
                <w:b/>
                <w:bCs/>
              </w:rPr>
              <w:t>Qty. Req.</w:t>
            </w:r>
          </w:p>
        </w:tc>
        <w:tc>
          <w:tcPr>
            <w:tcW w:w="944" w:type="dxa"/>
            <w:vAlign w:val="center"/>
          </w:tcPr>
          <w:p>
            <w:pPr>
              <w:widowControl w:val="0"/>
              <w:autoSpaceDE w:val="0"/>
              <w:autoSpaceDN w:val="0"/>
              <w:adjustRightInd w:val="0"/>
              <w:spacing w:after="0"/>
              <w:ind w:left="100"/>
              <w:rPr>
                <w:rFonts w:ascii="Times New Roman" w:hAnsi="Times New Roman" w:cs="Times New Roman"/>
              </w:rPr>
            </w:pPr>
            <w:r>
              <w:rPr>
                <w:rFonts w:ascii="Times New Roman" w:hAnsi="Times New Roman" w:cs="Times New Roman"/>
                <w:b/>
                <w:bCs/>
              </w:rPr>
              <w:t>Unit Cost with GST</w:t>
            </w:r>
          </w:p>
        </w:tc>
        <w:tc>
          <w:tcPr>
            <w:tcW w:w="858" w:type="dxa"/>
            <w:vAlign w:val="center"/>
          </w:tcPr>
          <w:p>
            <w:pPr>
              <w:widowControl w:val="0"/>
              <w:autoSpaceDE w:val="0"/>
              <w:autoSpaceDN w:val="0"/>
              <w:adjustRightInd w:val="0"/>
              <w:spacing w:after="0"/>
              <w:ind w:left="100"/>
              <w:jc w:val="center"/>
              <w:rPr>
                <w:rFonts w:ascii="Times New Roman" w:hAnsi="Times New Roman" w:cs="Times New Roman"/>
                <w:b/>
                <w:bCs/>
              </w:rPr>
            </w:pPr>
            <w:r>
              <w:rPr>
                <w:rFonts w:ascii="Times New Roman" w:hAnsi="Times New Roman" w:cs="Times New Roman"/>
                <w:b/>
                <w:bCs/>
              </w:rPr>
              <w:t>Total</w:t>
            </w:r>
          </w:p>
          <w:p>
            <w:pPr>
              <w:widowControl w:val="0"/>
              <w:autoSpaceDE w:val="0"/>
              <w:autoSpaceDN w:val="0"/>
              <w:adjustRightInd w:val="0"/>
              <w:spacing w:after="0"/>
              <w:ind w:left="100"/>
              <w:jc w:val="center"/>
              <w:rPr>
                <w:rFonts w:ascii="Times New Roman" w:hAnsi="Times New Roman" w:cs="Times New Roman"/>
              </w:rPr>
            </w:pPr>
            <w:r>
              <w:rPr>
                <w:rFonts w:ascii="Times New Roman" w:hAnsi="Times New Roman" w:cs="Times New Roman"/>
                <w:b/>
                <w:bCs/>
              </w:rPr>
              <w:t>cost</w:t>
            </w:r>
          </w:p>
        </w:tc>
        <w:tc>
          <w:tcPr>
            <w:tcW w:w="1115" w:type="dxa"/>
            <w:vAlign w:val="center"/>
          </w:tcPr>
          <w:p>
            <w:pPr>
              <w:widowControl w:val="0"/>
              <w:autoSpaceDE w:val="0"/>
              <w:autoSpaceDN w:val="0"/>
              <w:adjustRightInd w:val="0"/>
              <w:spacing w:after="0"/>
              <w:ind w:left="100"/>
              <w:rPr>
                <w:rFonts w:ascii="Times New Roman" w:hAnsi="Times New Roman" w:cs="Times New Roman"/>
              </w:rPr>
            </w:pPr>
            <w:r>
              <w:rPr>
                <w:rFonts w:ascii="Times New Roman" w:hAnsi="Times New Roman" w:cs="Times New Roman"/>
                <w:b/>
                <w:bCs/>
              </w:rPr>
              <w:t>Taxes</w:t>
            </w:r>
          </w:p>
          <w:p>
            <w:pPr>
              <w:widowControl w:val="0"/>
              <w:autoSpaceDE w:val="0"/>
              <w:autoSpaceDN w:val="0"/>
              <w:adjustRightInd w:val="0"/>
              <w:spacing w:after="0"/>
              <w:ind w:left="100"/>
              <w:rPr>
                <w:rFonts w:ascii="Times New Roman" w:hAnsi="Times New Roman" w:cs="Times New Roman"/>
              </w:rPr>
            </w:pPr>
            <w:r>
              <w:rPr>
                <w:rFonts w:ascii="Times New Roman" w:hAnsi="Times New Roman" w:cs="Times New Roman"/>
                <w:b/>
                <w:bCs/>
              </w:rPr>
              <w:t>applicable</w:t>
            </w:r>
          </w:p>
        </w:tc>
        <w:tc>
          <w:tcPr>
            <w:tcW w:w="1837" w:type="dxa"/>
            <w:vAlign w:val="center"/>
          </w:tcPr>
          <w:p>
            <w:pPr>
              <w:widowControl w:val="0"/>
              <w:autoSpaceDE w:val="0"/>
              <w:autoSpaceDN w:val="0"/>
              <w:adjustRightInd w:val="0"/>
              <w:spacing w:after="0"/>
              <w:ind w:left="300"/>
              <w:rPr>
                <w:rFonts w:ascii="Times New Roman" w:hAnsi="Times New Roman" w:cs="Times New Roman"/>
              </w:rPr>
            </w:pPr>
            <w:r>
              <w:rPr>
                <w:rFonts w:ascii="Times New Roman" w:hAnsi="Times New Roman" w:cs="Times New Roman"/>
                <w:b/>
                <w:bCs/>
              </w:rPr>
              <w:t>Total in 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 w:hRule="atLeast"/>
        </w:trPr>
        <w:tc>
          <w:tcPr>
            <w:tcW w:w="466" w:type="dxa"/>
          </w:tcPr>
          <w:p>
            <w:pPr>
              <w:widowControl w:val="0"/>
              <w:autoSpaceDE w:val="0"/>
              <w:autoSpaceDN w:val="0"/>
              <w:adjustRightInd w:val="0"/>
              <w:spacing w:after="0" w:line="252" w:lineRule="exact"/>
              <w:rPr>
                <w:rFonts w:ascii="Times New Roman" w:hAnsi="Times New Roman" w:cs="Times New Roman"/>
              </w:rPr>
            </w:pPr>
            <w:r>
              <w:rPr>
                <w:rFonts w:ascii="Times New Roman" w:hAnsi="Times New Roman" w:cs="Times New Roman"/>
              </w:rPr>
              <w:t>02</w:t>
            </w:r>
          </w:p>
        </w:tc>
        <w:tc>
          <w:tcPr>
            <w:tcW w:w="2026" w:type="dxa"/>
          </w:tcPr>
          <w:p>
            <w:pPr>
              <w:spacing w:after="0"/>
              <w:rPr>
                <w:rFonts w:ascii="Arial" w:hAnsi="Arial" w:cs="Arial"/>
              </w:rPr>
            </w:pPr>
            <w:r>
              <w:rPr>
                <w:rFonts w:ascii="Arial" w:hAnsi="Arial" w:cs="Arial"/>
              </w:rPr>
              <w:t>Supply, installation, testing and commission of 03 nos of Water</w:t>
            </w:r>
            <w:r>
              <w:rPr>
                <w:rFonts w:ascii="Times New Roman" w:hAnsi="Times New Roman"/>
                <w:sz w:val="24"/>
                <w:szCs w:val="24"/>
              </w:rPr>
              <w:t xml:space="preserve"> Cooler cum Purifier.</w:t>
            </w:r>
          </w:p>
        </w:tc>
        <w:tc>
          <w:tcPr>
            <w:tcW w:w="1115" w:type="dxa"/>
            <w:vAlign w:val="bottom"/>
          </w:tcPr>
          <w:p>
            <w:pPr>
              <w:widowControl w:val="0"/>
              <w:autoSpaceDE w:val="0"/>
              <w:autoSpaceDN w:val="0"/>
              <w:adjustRightInd w:val="0"/>
              <w:spacing w:after="0"/>
              <w:rPr>
                <w:rFonts w:ascii="Times New Roman" w:hAnsi="Times New Roman" w:cs="Times New Roman"/>
                <w:color w:val="FF0000"/>
              </w:rPr>
            </w:pPr>
          </w:p>
        </w:tc>
        <w:tc>
          <w:tcPr>
            <w:tcW w:w="858" w:type="dxa"/>
            <w:vAlign w:val="center"/>
          </w:tcPr>
          <w:p>
            <w:pPr>
              <w:widowControl w:val="0"/>
              <w:autoSpaceDE w:val="0"/>
              <w:autoSpaceDN w:val="0"/>
              <w:adjustRightInd w:val="0"/>
              <w:spacing w:after="0" w:line="229" w:lineRule="exact"/>
              <w:jc w:val="center"/>
              <w:rPr>
                <w:rFonts w:ascii="Times New Roman" w:hAnsi="Times New Roman" w:cs="Times New Roman"/>
                <w:b/>
                <w:bCs/>
              </w:rPr>
            </w:pPr>
            <w:r>
              <w:rPr>
                <w:rFonts w:ascii="Times New Roman" w:hAnsi="Times New Roman" w:cs="Times New Roman"/>
                <w:b/>
                <w:bCs/>
              </w:rPr>
              <w:t>03</w:t>
            </w:r>
          </w:p>
        </w:tc>
        <w:tc>
          <w:tcPr>
            <w:tcW w:w="944" w:type="dxa"/>
            <w:vAlign w:val="bottom"/>
          </w:tcPr>
          <w:p>
            <w:pPr>
              <w:widowControl w:val="0"/>
              <w:autoSpaceDE w:val="0"/>
              <w:autoSpaceDN w:val="0"/>
              <w:adjustRightInd w:val="0"/>
              <w:spacing w:after="0"/>
              <w:rPr>
                <w:rFonts w:ascii="Times New Roman" w:hAnsi="Times New Roman" w:cs="Times New Roman"/>
                <w:color w:val="FF0000"/>
              </w:rPr>
            </w:pPr>
          </w:p>
        </w:tc>
        <w:tc>
          <w:tcPr>
            <w:tcW w:w="858" w:type="dxa"/>
            <w:vAlign w:val="bottom"/>
          </w:tcPr>
          <w:p>
            <w:pPr>
              <w:widowControl w:val="0"/>
              <w:autoSpaceDE w:val="0"/>
              <w:autoSpaceDN w:val="0"/>
              <w:adjustRightInd w:val="0"/>
              <w:spacing w:after="0"/>
              <w:rPr>
                <w:rFonts w:ascii="Times New Roman" w:hAnsi="Times New Roman" w:cs="Times New Roman"/>
                <w:color w:val="FF0000"/>
              </w:rPr>
            </w:pPr>
          </w:p>
        </w:tc>
        <w:tc>
          <w:tcPr>
            <w:tcW w:w="1115" w:type="dxa"/>
            <w:vAlign w:val="bottom"/>
          </w:tcPr>
          <w:p>
            <w:pPr>
              <w:widowControl w:val="0"/>
              <w:autoSpaceDE w:val="0"/>
              <w:autoSpaceDN w:val="0"/>
              <w:adjustRightInd w:val="0"/>
              <w:spacing w:after="0"/>
              <w:ind w:left="100"/>
              <w:rPr>
                <w:rFonts w:ascii="Times New Roman" w:hAnsi="Times New Roman" w:cs="Times New Roman"/>
                <w:b/>
                <w:bCs/>
                <w:color w:val="FF0000"/>
              </w:rPr>
            </w:pPr>
          </w:p>
        </w:tc>
        <w:tc>
          <w:tcPr>
            <w:tcW w:w="1837" w:type="dxa"/>
            <w:vAlign w:val="bottom"/>
          </w:tcPr>
          <w:p>
            <w:pPr>
              <w:widowControl w:val="0"/>
              <w:autoSpaceDE w:val="0"/>
              <w:autoSpaceDN w:val="0"/>
              <w:adjustRightInd w:val="0"/>
              <w:spacing w:after="0"/>
              <w:rPr>
                <w:rFonts w:ascii="Times New Roman" w:hAnsi="Times New Roman" w:cs="Times New Roman"/>
                <w:color w:val="FF0000"/>
              </w:rPr>
            </w:pPr>
          </w:p>
        </w:tc>
      </w:tr>
    </w:tbl>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spacing w:after="0"/>
        <w:jc w:val="center"/>
        <w:rPr>
          <w:rFonts w:ascii="Times New Roman" w:hAnsi="Times New Roman" w:cs="Times New Roman"/>
          <w:sz w:val="24"/>
          <w:szCs w:val="24"/>
        </w:rPr>
      </w:pPr>
    </w:p>
    <w:p>
      <w:pPr>
        <w:pStyle w:val="2"/>
        <w:spacing w:before="0"/>
        <w:jc w:val="center"/>
        <w:rPr>
          <w:rFonts w:ascii="Times New Roman" w:hAnsi="Times New Roman" w:cs="Times New Roman"/>
          <w:color w:val="000000" w:themeColor="text1"/>
          <w:u w:val="single"/>
          <w14:textFill>
            <w14:solidFill>
              <w14:schemeClr w14:val="tx1"/>
            </w14:solidFill>
          </w14:textFill>
        </w:rPr>
      </w:pPr>
      <w:bookmarkStart w:id="25" w:name="_Toc437521134"/>
      <w:r>
        <w:rPr>
          <w:rFonts w:ascii="Times New Roman" w:hAnsi="Times New Roman" w:cs="Times New Roman"/>
          <w:color w:val="000000" w:themeColor="text1"/>
          <w:u w:val="single"/>
          <w14:textFill>
            <w14:solidFill>
              <w14:schemeClr w14:val="tx1"/>
            </w14:solidFill>
          </w14:textFill>
        </w:rPr>
        <w:t>Proforma for submitting Undertaking on Acceptance of Tender requirement</w:t>
      </w:r>
      <w:bookmarkEnd w:id="25"/>
    </w:p>
    <w:p>
      <w:pPr>
        <w:widowControl w:val="0"/>
        <w:autoSpaceDE w:val="0"/>
        <w:autoSpaceDN w:val="0"/>
        <w:adjustRightInd w:val="0"/>
        <w:spacing w:after="0" w:line="295" w:lineRule="exact"/>
        <w:rPr>
          <w:rFonts w:ascii="Times New Roman" w:hAnsi="Times New Roman" w:cs="Times New Roman"/>
        </w:rPr>
      </w:pPr>
    </w:p>
    <w:p>
      <w:pPr>
        <w:widowControl w:val="0"/>
        <w:autoSpaceDE w:val="0"/>
        <w:autoSpaceDN w:val="0"/>
        <w:adjustRightInd w:val="0"/>
        <w:spacing w:after="0" w:line="239" w:lineRule="auto"/>
        <w:rPr>
          <w:rFonts w:ascii="Times New Roman" w:hAnsi="Times New Roman" w:cs="Times New Roman"/>
        </w:rPr>
      </w:pPr>
      <w:r>
        <w:rPr>
          <w:rFonts w:ascii="Times New Roman" w:hAnsi="Times New Roman" w:cs="Times New Roman"/>
        </w:rPr>
        <w:t>To</w:t>
      </w:r>
    </w:p>
    <w:p>
      <w:pPr>
        <w:widowControl w:val="0"/>
        <w:autoSpaceDE w:val="0"/>
        <w:autoSpaceDN w:val="0"/>
        <w:adjustRightInd w:val="0"/>
        <w:spacing w:after="0" w:line="239" w:lineRule="auto"/>
        <w:rPr>
          <w:rFonts w:ascii="Times New Roman" w:hAnsi="Times New Roman" w:cs="Times New Roman"/>
        </w:rPr>
      </w:pPr>
      <w:r>
        <w:rPr>
          <w:rFonts w:ascii="Times New Roman" w:hAnsi="Times New Roman" w:cs="Times New Roman"/>
        </w:rPr>
        <w:t>The Registrar,</w:t>
      </w:r>
    </w:p>
    <w:p>
      <w:pPr>
        <w:widowControl w:val="0"/>
        <w:autoSpaceDE w:val="0"/>
        <w:autoSpaceDN w:val="0"/>
        <w:adjustRightInd w:val="0"/>
        <w:spacing w:after="0" w:line="239" w:lineRule="auto"/>
        <w:rPr>
          <w:rFonts w:ascii="Times New Roman" w:hAnsi="Times New Roman" w:cs="Times New Roman"/>
        </w:rPr>
      </w:pPr>
      <w:r>
        <w:rPr>
          <w:rFonts w:ascii="Times New Roman" w:hAnsi="Times New Roman" w:cs="Times New Roman"/>
        </w:rPr>
        <w:t>Odisha University of Technology and Research</w:t>
      </w:r>
    </w:p>
    <w:p>
      <w:pPr>
        <w:widowControl w:val="0"/>
        <w:autoSpaceDE w:val="0"/>
        <w:autoSpaceDN w:val="0"/>
        <w:adjustRightInd w:val="0"/>
        <w:spacing w:after="0" w:line="2" w:lineRule="exact"/>
        <w:rPr>
          <w:rFonts w:ascii="Times New Roman" w:hAnsi="Times New Roman" w:cs="Times New Roman"/>
        </w:rPr>
      </w:pPr>
    </w:p>
    <w:p>
      <w:pPr>
        <w:widowControl w:val="0"/>
        <w:autoSpaceDE w:val="0"/>
        <w:autoSpaceDN w:val="0"/>
        <w:adjustRightInd w:val="0"/>
        <w:spacing w:after="0" w:line="239" w:lineRule="auto"/>
        <w:rPr>
          <w:rFonts w:ascii="Times New Roman" w:hAnsi="Times New Roman" w:cs="Times New Roman"/>
        </w:rPr>
      </w:pPr>
      <w:r>
        <w:rPr>
          <w:rFonts w:ascii="Times New Roman" w:hAnsi="Times New Roman" w:cs="Times New Roman"/>
        </w:rPr>
        <w:t>Bhubaneswar-751029</w:t>
      </w:r>
    </w:p>
    <w:p>
      <w:pPr>
        <w:widowControl w:val="0"/>
        <w:autoSpaceDE w:val="0"/>
        <w:autoSpaceDN w:val="0"/>
        <w:adjustRightInd w:val="0"/>
        <w:spacing w:after="0" w:line="297" w:lineRule="exact"/>
        <w:rPr>
          <w:rFonts w:ascii="Times New Roman" w:hAnsi="Times New Roman" w:cs="Times New Roman"/>
        </w:rPr>
      </w:pPr>
    </w:p>
    <w:p>
      <w:pPr>
        <w:widowControl w:val="0"/>
        <w:autoSpaceDE w:val="0"/>
        <w:autoSpaceDN w:val="0"/>
        <w:adjustRightInd w:val="0"/>
        <w:spacing w:after="0" w:line="239" w:lineRule="auto"/>
        <w:jc w:val="both"/>
        <w:rPr>
          <w:rFonts w:ascii="Times New Roman" w:hAnsi="Times New Roman"/>
          <w:b/>
          <w:bCs/>
          <w:sz w:val="24"/>
          <w:szCs w:val="24"/>
        </w:rPr>
      </w:pPr>
      <w:r>
        <w:rPr>
          <w:rFonts w:ascii="Times New Roman" w:hAnsi="Times New Roman"/>
          <w:b/>
          <w:bCs/>
          <w:sz w:val="24"/>
          <w:szCs w:val="24"/>
        </w:rPr>
        <w:t xml:space="preserve">Sub: Submission of Tender for </w:t>
      </w:r>
      <w:r>
        <w:rPr>
          <w:rFonts w:ascii="Arial" w:hAnsi="Arial" w:cs="Arial"/>
        </w:rPr>
        <w:t xml:space="preserve">Supply, installation, testing and commission of 14 (Fourteen) numbers (Supply of 11 no through buy back mode &amp; 3 no direct) of </w:t>
      </w:r>
      <w:r>
        <w:rPr>
          <w:rFonts w:ascii="Times New Roman" w:hAnsi="Times New Roman"/>
          <w:sz w:val="24"/>
          <w:szCs w:val="24"/>
        </w:rPr>
        <w:t xml:space="preserve">Water Cooler cum Purifier </w:t>
      </w:r>
      <w:r>
        <w:rPr>
          <w:rFonts w:ascii="Times New Roman" w:hAnsi="Times New Roman"/>
          <w:bCs/>
          <w:sz w:val="24"/>
          <w:szCs w:val="24"/>
        </w:rPr>
        <w:t>for OUTR</w:t>
      </w:r>
    </w:p>
    <w:p>
      <w:pPr>
        <w:pStyle w:val="26"/>
        <w:ind w:left="180"/>
        <w:rPr>
          <w:rFonts w:ascii="Times New Roman" w:hAnsi="Times New Roman"/>
          <w:color w:val="FF0000"/>
        </w:rPr>
      </w:pPr>
    </w:p>
    <w:p>
      <w:pPr>
        <w:widowControl w:val="0"/>
        <w:autoSpaceDE w:val="0"/>
        <w:autoSpaceDN w:val="0"/>
        <w:adjustRightInd w:val="0"/>
        <w:spacing w:after="0" w:line="239" w:lineRule="auto"/>
        <w:rPr>
          <w:rFonts w:ascii="Times New Roman" w:hAnsi="Times New Roman" w:cs="Times New Roman"/>
        </w:rPr>
      </w:pPr>
      <w:r>
        <w:rPr>
          <w:rFonts w:ascii="Times New Roman" w:hAnsi="Times New Roman" w:cs="Times New Roman"/>
        </w:rPr>
        <w:t>Sir / Madam,</w:t>
      </w:r>
    </w:p>
    <w:p>
      <w:pPr>
        <w:widowControl w:val="0"/>
        <w:autoSpaceDE w:val="0"/>
        <w:autoSpaceDN w:val="0"/>
        <w:adjustRightInd w:val="0"/>
        <w:spacing w:after="0" w:line="84" w:lineRule="exact"/>
        <w:rPr>
          <w:rFonts w:ascii="Times New Roman" w:hAnsi="Times New Roman" w:cs="Times New Roman"/>
        </w:rPr>
      </w:pPr>
    </w:p>
    <w:p>
      <w:pPr>
        <w:widowControl w:val="0"/>
        <w:autoSpaceDE w:val="0"/>
        <w:autoSpaceDN w:val="0"/>
        <w:adjustRightInd w:val="0"/>
        <w:spacing w:after="0" w:line="239" w:lineRule="auto"/>
        <w:jc w:val="both"/>
        <w:rPr>
          <w:rFonts w:ascii="Times New Roman" w:hAnsi="Times New Roman"/>
          <w:b/>
          <w:bCs/>
          <w:sz w:val="24"/>
          <w:szCs w:val="24"/>
        </w:rPr>
      </w:pPr>
      <w:r>
        <w:rPr>
          <w:rFonts w:ascii="Times New Roman" w:hAnsi="Times New Roman" w:cs="Times New Roman"/>
        </w:rPr>
        <w:t xml:space="preserve">Having examined the conditions of contract and specifications including addenda, I/we, the undersigned, offer to undertake supply, installation, testing and commission of </w:t>
      </w:r>
      <w:r>
        <w:rPr>
          <w:rFonts w:ascii="Arial" w:hAnsi="Arial" w:cs="Arial"/>
        </w:rPr>
        <w:t xml:space="preserve">14 (Fourteen) numbers (Supply of 11 no through buy back mode &amp; 3 no direct) of </w:t>
      </w:r>
      <w:r>
        <w:rPr>
          <w:rFonts w:ascii="Times New Roman" w:hAnsi="Times New Roman"/>
          <w:sz w:val="24"/>
          <w:szCs w:val="24"/>
        </w:rPr>
        <w:t xml:space="preserve">Water Cooler cum Purifier </w:t>
      </w:r>
      <w:r>
        <w:rPr>
          <w:rFonts w:ascii="Times New Roman" w:hAnsi="Times New Roman"/>
          <w:bCs/>
          <w:sz w:val="24"/>
          <w:szCs w:val="24"/>
        </w:rPr>
        <w:t>for OUTR</w:t>
      </w:r>
    </w:p>
    <w:p>
      <w:pPr>
        <w:widowControl w:val="0"/>
        <w:overflowPunct w:val="0"/>
        <w:autoSpaceDE w:val="0"/>
        <w:autoSpaceDN w:val="0"/>
        <w:adjustRightInd w:val="0"/>
        <w:spacing w:after="0" w:line="254" w:lineRule="auto"/>
        <w:jc w:val="both"/>
        <w:rPr>
          <w:rFonts w:ascii="Times New Roman" w:hAnsi="Times New Roman" w:cs="Times New Roman"/>
        </w:rPr>
      </w:pPr>
      <w:r>
        <w:rPr>
          <w:rFonts w:ascii="Times New Roman" w:hAnsi="Times New Roman" w:cs="Times New Roman"/>
        </w:rPr>
        <w:t>Bhubaneswar, in conformity with the specifications, terms &amp; conditions of bid.</w:t>
      </w:r>
    </w:p>
    <w:p>
      <w:pPr>
        <w:widowControl w:val="0"/>
        <w:autoSpaceDE w:val="0"/>
        <w:autoSpaceDN w:val="0"/>
        <w:adjustRightInd w:val="0"/>
        <w:spacing w:after="0" w:line="70" w:lineRule="exact"/>
        <w:rPr>
          <w:rFonts w:ascii="Times New Roman" w:hAnsi="Times New Roman" w:cs="Times New Roman"/>
        </w:rPr>
      </w:pPr>
    </w:p>
    <w:p>
      <w:pPr>
        <w:widowControl w:val="0"/>
        <w:numPr>
          <w:ilvl w:val="0"/>
          <w:numId w:val="12"/>
        </w:numPr>
        <w:tabs>
          <w:tab w:val="left" w:pos="180"/>
          <w:tab w:val="clear" w:pos="720"/>
        </w:tabs>
        <w:overflowPunct w:val="0"/>
        <w:autoSpaceDE w:val="0"/>
        <w:autoSpaceDN w:val="0"/>
        <w:adjustRightInd w:val="0"/>
        <w:spacing w:after="0" w:line="236" w:lineRule="auto"/>
        <w:ind w:left="0" w:right="20" w:firstLine="0"/>
        <w:jc w:val="both"/>
        <w:rPr>
          <w:rFonts w:ascii="Times New Roman" w:hAnsi="Times New Roman" w:cs="Times New Roman"/>
        </w:rPr>
      </w:pPr>
      <w:r>
        <w:rPr>
          <w:rFonts w:ascii="Times New Roman" w:hAnsi="Times New Roman" w:cs="Times New Roman"/>
        </w:rPr>
        <w:t>I/We agree to abide by the terms and provisions of the said conditions of the contract and provisions contained in the notice inviting tender. I/We hereby unconditionally accept(s) the bid conditions.</w:t>
      </w:r>
    </w:p>
    <w:p>
      <w:pPr>
        <w:widowControl w:val="0"/>
        <w:autoSpaceDE w:val="0"/>
        <w:autoSpaceDN w:val="0"/>
        <w:adjustRightInd w:val="0"/>
        <w:spacing w:after="0" w:line="83" w:lineRule="exact"/>
        <w:rPr>
          <w:rFonts w:ascii="Times New Roman" w:hAnsi="Times New Roman" w:cs="Times New Roman"/>
        </w:rPr>
      </w:pPr>
    </w:p>
    <w:p>
      <w:pPr>
        <w:widowControl w:val="0"/>
        <w:overflowPunct w:val="0"/>
        <w:autoSpaceDE w:val="0"/>
        <w:autoSpaceDN w:val="0"/>
        <w:adjustRightInd w:val="0"/>
        <w:spacing w:after="0" w:line="262" w:lineRule="auto"/>
        <w:jc w:val="both"/>
        <w:rPr>
          <w:rFonts w:ascii="Times New Roman" w:hAnsi="Times New Roman" w:cs="Times New Roman"/>
        </w:rPr>
      </w:pPr>
      <w:r>
        <w:rPr>
          <w:rFonts w:ascii="Times New Roman" w:hAnsi="Times New Roman" w:cs="Times New Roman"/>
        </w:rPr>
        <w:t xml:space="preserve">It is certified that I/we have not stipulated any condition(s) in our bid offer. In case any condition(s) are found in our bid offer violated after opening bid, I/We agree that the bid shall be rejected without prejudice to any other right or remedy be at liberty to forfeit the EMD absolutely. </w:t>
      </w:r>
    </w:p>
    <w:p>
      <w:pPr>
        <w:widowControl w:val="0"/>
        <w:autoSpaceDE w:val="0"/>
        <w:autoSpaceDN w:val="0"/>
        <w:adjustRightInd w:val="0"/>
        <w:spacing w:after="0" w:line="311" w:lineRule="exact"/>
        <w:rPr>
          <w:rFonts w:ascii="Times New Roman" w:hAnsi="Times New Roman" w:cs="Times New Roman"/>
        </w:rPr>
      </w:pPr>
    </w:p>
    <w:p>
      <w:pPr>
        <w:widowControl w:val="0"/>
        <w:numPr>
          <w:ilvl w:val="0"/>
          <w:numId w:val="12"/>
        </w:numPr>
        <w:tabs>
          <w:tab w:val="left" w:pos="242"/>
          <w:tab w:val="clear" w:pos="720"/>
        </w:tabs>
        <w:overflowPunct w:val="0"/>
        <w:autoSpaceDE w:val="0"/>
        <w:autoSpaceDN w:val="0"/>
        <w:adjustRightInd w:val="0"/>
        <w:spacing w:after="0" w:line="219" w:lineRule="auto"/>
        <w:ind w:left="0" w:right="20" w:firstLine="0"/>
        <w:jc w:val="both"/>
        <w:rPr>
          <w:rFonts w:ascii="Times New Roman" w:hAnsi="Times New Roman" w:cs="Times New Roman"/>
        </w:rPr>
      </w:pPr>
      <w:r>
        <w:rPr>
          <w:rFonts w:ascii="Times New Roman" w:hAnsi="Times New Roman" w:cs="Times New Roman"/>
        </w:rPr>
        <w:t xml:space="preserve">I/We hereby submit the earnest money of [INR…………..……….……] for the bid for the above mentioned work in the form of demand draft. </w:t>
      </w:r>
    </w:p>
    <w:p>
      <w:pPr>
        <w:widowControl w:val="0"/>
        <w:autoSpaceDE w:val="0"/>
        <w:autoSpaceDN w:val="0"/>
        <w:adjustRightInd w:val="0"/>
        <w:spacing w:after="0" w:line="299" w:lineRule="exact"/>
        <w:rPr>
          <w:rFonts w:ascii="Times New Roman" w:hAnsi="Times New Roman" w:cs="Times New Roman"/>
        </w:rPr>
      </w:pPr>
    </w:p>
    <w:p>
      <w:pPr>
        <w:widowControl w:val="0"/>
        <w:numPr>
          <w:ilvl w:val="0"/>
          <w:numId w:val="12"/>
        </w:numPr>
        <w:tabs>
          <w:tab w:val="left" w:pos="278"/>
          <w:tab w:val="clear" w:pos="720"/>
        </w:tabs>
        <w:overflowPunct w:val="0"/>
        <w:autoSpaceDE w:val="0"/>
        <w:autoSpaceDN w:val="0"/>
        <w:adjustRightInd w:val="0"/>
        <w:spacing w:after="0" w:line="229" w:lineRule="auto"/>
        <w:ind w:left="0" w:firstLine="0"/>
        <w:jc w:val="both"/>
        <w:rPr>
          <w:rFonts w:ascii="Times New Roman" w:hAnsi="Times New Roman" w:cs="Times New Roman"/>
        </w:rPr>
      </w:pPr>
      <w:r>
        <w:rPr>
          <w:rFonts w:ascii="Times New Roman" w:hAnsi="Times New Roman" w:cs="Times New Roman"/>
        </w:rPr>
        <w:t xml:space="preserve">That,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pPr>
        <w:widowControl w:val="0"/>
        <w:autoSpaceDE w:val="0"/>
        <w:autoSpaceDN w:val="0"/>
        <w:adjustRightInd w:val="0"/>
        <w:spacing w:after="0" w:line="254" w:lineRule="exact"/>
        <w:rPr>
          <w:rFonts w:ascii="Times New Roman" w:hAnsi="Times New Roman" w:cs="Times New Roman"/>
        </w:rPr>
      </w:pPr>
    </w:p>
    <w:p>
      <w:pPr>
        <w:widowControl w:val="0"/>
        <w:numPr>
          <w:ilvl w:val="0"/>
          <w:numId w:val="12"/>
        </w:numPr>
        <w:tabs>
          <w:tab w:val="left" w:pos="280"/>
          <w:tab w:val="clear" w:pos="720"/>
        </w:tabs>
        <w:overflowPunct w:val="0"/>
        <w:autoSpaceDE w:val="0"/>
        <w:autoSpaceDN w:val="0"/>
        <w:adjustRightInd w:val="0"/>
        <w:spacing w:after="0" w:line="240" w:lineRule="auto"/>
        <w:ind w:left="280" w:hanging="280"/>
        <w:jc w:val="both"/>
        <w:rPr>
          <w:rFonts w:ascii="Times New Roman" w:hAnsi="Times New Roman" w:cs="Times New Roman"/>
        </w:rPr>
      </w:pPr>
      <w:r>
        <w:rPr>
          <w:rFonts w:ascii="Times New Roman" w:hAnsi="Times New Roman" w:cs="Times New Roman"/>
        </w:rPr>
        <w:t xml:space="preserve">That, I/We undertake that OUTR’s tender document shall form part of contract agreement. </w:t>
      </w:r>
    </w:p>
    <w:p>
      <w:pPr>
        <w:widowControl w:val="0"/>
        <w:autoSpaceDE w:val="0"/>
        <w:autoSpaceDN w:val="0"/>
        <w:adjustRightInd w:val="0"/>
        <w:spacing w:after="0" w:line="251" w:lineRule="exact"/>
        <w:rPr>
          <w:rFonts w:ascii="Times New Roman" w:hAnsi="Times New Roman" w:cs="Times New Roman"/>
        </w:rPr>
      </w:pPr>
    </w:p>
    <w:p>
      <w:pPr>
        <w:widowControl w:val="0"/>
        <w:autoSpaceDE w:val="0"/>
        <w:autoSpaceDN w:val="0"/>
        <w:adjustRightInd w:val="0"/>
        <w:spacing w:after="0"/>
        <w:rPr>
          <w:rFonts w:ascii="Times New Roman" w:hAnsi="Times New Roman" w:cs="Times New Roman"/>
        </w:rPr>
      </w:pPr>
      <w:r>
        <w:rPr>
          <w:rFonts w:ascii="Times New Roman" w:hAnsi="Times New Roman" w:cs="Times New Roman"/>
        </w:rPr>
        <w:t>I/We understand that you are not bound to accept the lowest or any bid, you shall receive.</w:t>
      </w:r>
    </w:p>
    <w:p>
      <w:pPr>
        <w:widowControl w:val="0"/>
        <w:autoSpaceDE w:val="0"/>
        <w:autoSpaceDN w:val="0"/>
        <w:adjustRightInd w:val="0"/>
        <w:spacing w:after="0" w:line="253" w:lineRule="exact"/>
        <w:rPr>
          <w:rFonts w:ascii="Times New Roman" w:hAnsi="Times New Roman" w:cs="Times New Roman"/>
        </w:rPr>
      </w:pPr>
    </w:p>
    <w:p>
      <w:pPr>
        <w:widowControl w:val="0"/>
        <w:autoSpaceDE w:val="0"/>
        <w:autoSpaceDN w:val="0"/>
        <w:adjustRightInd w:val="0"/>
        <w:spacing w:after="0"/>
        <w:rPr>
          <w:rFonts w:ascii="Times New Roman" w:hAnsi="Times New Roman" w:cs="Times New Roman"/>
        </w:rPr>
      </w:pPr>
      <w:r>
        <w:rPr>
          <w:rFonts w:ascii="Times New Roman" w:hAnsi="Times New Roman" w:cs="Times New Roman"/>
        </w:rPr>
        <w:t>Thanking you</w:t>
      </w:r>
    </w:p>
    <w:p>
      <w:pPr>
        <w:widowControl w:val="0"/>
        <w:autoSpaceDE w:val="0"/>
        <w:autoSpaceDN w:val="0"/>
        <w:adjustRightInd w:val="0"/>
        <w:spacing w:after="0" w:line="1" w:lineRule="exact"/>
        <w:rPr>
          <w:rFonts w:ascii="Times New Roman" w:hAnsi="Times New Roman" w:cs="Times New Roman"/>
        </w:rPr>
      </w:pPr>
    </w:p>
    <w:p>
      <w:pPr>
        <w:widowControl w:val="0"/>
        <w:autoSpaceDE w:val="0"/>
        <w:autoSpaceDN w:val="0"/>
        <w:adjustRightInd w:val="0"/>
        <w:spacing w:after="0" w:line="239" w:lineRule="auto"/>
        <w:ind w:left="5040" w:firstLine="720"/>
        <w:rPr>
          <w:rFonts w:ascii="Times New Roman" w:hAnsi="Times New Roman" w:cs="Times New Roman"/>
        </w:rPr>
      </w:pPr>
      <w:r>
        <w:rPr>
          <w:rFonts w:ascii="Times New Roman" w:hAnsi="Times New Roman" w:cs="Times New Roman"/>
        </w:rPr>
        <w:t>Yours faithfully</w:t>
      </w:r>
    </w:p>
    <w:p>
      <w:pPr>
        <w:widowControl w:val="0"/>
        <w:autoSpaceDE w:val="0"/>
        <w:autoSpaceDN w:val="0"/>
        <w:adjustRightInd w:val="0"/>
        <w:spacing w:after="0" w:line="1" w:lineRule="exact"/>
        <w:rPr>
          <w:rFonts w:ascii="Times New Roman" w:hAnsi="Times New Roman" w:cs="Times New Roman"/>
        </w:rPr>
      </w:pPr>
    </w:p>
    <w:p>
      <w:pPr>
        <w:widowControl w:val="0"/>
        <w:autoSpaceDE w:val="0"/>
        <w:autoSpaceDN w:val="0"/>
        <w:adjustRightInd w:val="0"/>
        <w:spacing w:after="0"/>
        <w:rPr>
          <w:rFonts w:ascii="Times New Roman" w:hAnsi="Times New Roman" w:cs="Times New Roman"/>
        </w:rPr>
      </w:pPr>
      <w:r>
        <w:rPr>
          <w:rFonts w:ascii="Times New Roman" w:hAnsi="Times New Roman" w:cs="Times New Roman"/>
        </w:rPr>
        <w:t>Dated:</w:t>
      </w:r>
    </w:p>
    <w:p>
      <w:pPr>
        <w:widowControl w:val="0"/>
        <w:autoSpaceDE w:val="0"/>
        <w:autoSpaceDN w:val="0"/>
        <w:adjustRightInd w:val="0"/>
        <w:spacing w:after="0" w:line="1" w:lineRule="exact"/>
        <w:rPr>
          <w:rFonts w:ascii="Times New Roman" w:hAnsi="Times New Roman" w:cs="Times New Roman"/>
        </w:rPr>
      </w:pPr>
    </w:p>
    <w:p>
      <w:pPr>
        <w:widowControl w:val="0"/>
        <w:autoSpaceDE w:val="0"/>
        <w:autoSpaceDN w:val="0"/>
        <w:adjustRightInd w:val="0"/>
        <w:spacing w:after="0"/>
        <w:ind w:left="5040" w:firstLine="720"/>
        <w:rPr>
          <w:rFonts w:ascii="Times New Roman" w:hAnsi="Times New Roman" w:cs="Times New Roman"/>
        </w:rPr>
      </w:pPr>
      <w:r>
        <w:rPr>
          <w:rFonts w:ascii="Times New Roman" w:hAnsi="Times New Roman" w:cs="Times New Roman"/>
        </w:rPr>
        <w:t>Signature of Bidder</w:t>
      </w:r>
    </w:p>
    <w:p>
      <w:pPr>
        <w:widowControl w:val="0"/>
        <w:autoSpaceDE w:val="0"/>
        <w:autoSpaceDN w:val="0"/>
        <w:adjustRightInd w:val="0"/>
        <w:spacing w:after="0" w:line="126" w:lineRule="exact"/>
        <w:rPr>
          <w:rFonts w:ascii="Times New Roman" w:hAnsi="Times New Roman" w:cs="Times New Roman"/>
        </w:rPr>
      </w:pPr>
    </w:p>
    <w:p>
      <w:pPr>
        <w:widowControl w:val="0"/>
        <w:autoSpaceDE w:val="0"/>
        <w:autoSpaceDN w:val="0"/>
        <w:adjustRightInd w:val="0"/>
        <w:spacing w:after="0"/>
        <w:ind w:left="5040" w:firstLine="720"/>
        <w:rPr>
          <w:rFonts w:ascii="Times New Roman" w:hAnsi="Times New Roman" w:cs="Times New Roman"/>
        </w:rPr>
      </w:pPr>
      <w:r>
        <w:rPr>
          <w:rFonts w:ascii="Times New Roman" w:hAnsi="Times New Roman" w:cs="Times New Roman"/>
        </w:rPr>
        <w:t>Name: ……………………</w:t>
      </w:r>
    </w:p>
    <w:p>
      <w:pPr>
        <w:widowControl w:val="0"/>
        <w:autoSpaceDE w:val="0"/>
        <w:autoSpaceDN w:val="0"/>
        <w:adjustRightInd w:val="0"/>
        <w:spacing w:after="0" w:line="126" w:lineRule="exact"/>
        <w:rPr>
          <w:rFonts w:ascii="Times New Roman" w:hAnsi="Times New Roman" w:cs="Times New Roman"/>
        </w:rPr>
      </w:pPr>
    </w:p>
    <w:p>
      <w:pPr>
        <w:widowControl w:val="0"/>
        <w:autoSpaceDE w:val="0"/>
        <w:autoSpaceDN w:val="0"/>
        <w:adjustRightInd w:val="0"/>
        <w:spacing w:after="0"/>
        <w:ind w:left="5760"/>
        <w:rPr>
          <w:rFonts w:ascii="Times New Roman" w:hAnsi="Times New Roman" w:cs="Times New Roman"/>
        </w:rPr>
      </w:pPr>
      <w:r>
        <w:rPr>
          <w:rFonts w:ascii="Times New Roman" w:hAnsi="Times New Roman" w:cs="Times New Roman"/>
        </w:rPr>
        <w:t>Telephone:……………….</w:t>
      </w:r>
    </w:p>
    <w:p>
      <w:pPr>
        <w:widowControl w:val="0"/>
        <w:autoSpaceDE w:val="0"/>
        <w:autoSpaceDN w:val="0"/>
        <w:adjustRightInd w:val="0"/>
        <w:spacing w:after="0"/>
        <w:rPr>
          <w:rFonts w:ascii="Times New Roman" w:hAnsi="Times New Roman" w:cs="Times New Roman"/>
        </w:rPr>
      </w:pPr>
      <w:r>
        <w:rPr>
          <w:rFonts w:ascii="Times New Roman" w:hAnsi="Times New Roman" w:cs="Times New Roman"/>
        </w:rPr>
        <w:t>Witness…...................</w:t>
      </w:r>
    </w:p>
    <w:p>
      <w:pPr>
        <w:widowControl w:val="0"/>
        <w:autoSpaceDE w:val="0"/>
        <w:autoSpaceDN w:val="0"/>
        <w:adjustRightInd w:val="0"/>
        <w:spacing w:after="0" w:line="126" w:lineRule="exact"/>
        <w:rPr>
          <w:rFonts w:ascii="Times New Roman" w:hAnsi="Times New Roman" w:cs="Times New Roman"/>
        </w:rPr>
      </w:pPr>
    </w:p>
    <w:p>
      <w:pPr>
        <w:widowControl w:val="0"/>
        <w:autoSpaceDE w:val="0"/>
        <w:autoSpaceDN w:val="0"/>
        <w:adjustRightInd w:val="0"/>
        <w:spacing w:after="0"/>
        <w:rPr>
          <w:rFonts w:ascii="Times New Roman" w:hAnsi="Times New Roman" w:cs="Times New Roman"/>
        </w:rPr>
      </w:pPr>
      <w:r>
        <w:rPr>
          <w:rFonts w:ascii="Times New Roman" w:hAnsi="Times New Roman" w:cs="Times New Roman"/>
        </w:rPr>
        <w:t>Signature....................</w:t>
      </w:r>
    </w:p>
    <w:p>
      <w:pPr>
        <w:widowControl w:val="0"/>
        <w:autoSpaceDE w:val="0"/>
        <w:autoSpaceDN w:val="0"/>
        <w:adjustRightInd w:val="0"/>
        <w:spacing w:after="0"/>
        <w:rPr>
          <w:rFonts w:ascii="Times New Roman" w:hAnsi="Times New Roman" w:cs="Times New Roman"/>
        </w:rPr>
      </w:pPr>
      <w:r>
        <w:rPr>
          <w:rFonts w:ascii="Times New Roman" w:hAnsi="Times New Roman" w:cs="Times New Roman"/>
        </w:rPr>
        <w:t>Address......................</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149986"/>
    </w:sdtPr>
    <w:sdtContent>
      <w:p>
        <w:pPr>
          <w:pStyle w:val="13"/>
          <w:jc w:val="right"/>
        </w:pPr>
        <w:r>
          <w:fldChar w:fldCharType="begin"/>
        </w:r>
        <w:r>
          <w:instrText xml:space="preserve"> PAGE   \* MERGEFORMAT </w:instrText>
        </w:r>
        <w:r>
          <w:fldChar w:fldCharType="separate"/>
        </w:r>
        <w:r>
          <w:t>5</w:t>
        </w:r>
        <w:r>
          <w:fldChar w:fldCharType="end"/>
        </w:r>
      </w:p>
    </w:sdtContent>
  </w:sdt>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149988"/>
    </w:sdtPr>
    <w:sdtContent>
      <w:p>
        <w:pPr>
          <w:pStyle w:val="13"/>
          <w:jc w:val="right"/>
        </w:pPr>
        <w:r>
          <w:fldChar w:fldCharType="begin"/>
        </w:r>
        <w:r>
          <w:instrText xml:space="preserve"> PAGE   \* MERGEFORMAT </w:instrText>
        </w:r>
        <w:r>
          <w:fldChar w:fldCharType="separate"/>
        </w:r>
        <w:r>
          <w:t>1</w:t>
        </w:r>
        <w:r>
          <w:fldChar w:fldCharType="end"/>
        </w:r>
      </w:p>
    </w:sdtContent>
  </w:sdt>
  <w:p>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2350"/>
    <w:multiLevelType w:val="multilevel"/>
    <w:tmpl w:val="00002350"/>
    <w:lvl w:ilvl="0" w:tentative="0">
      <w:start w:val="1"/>
      <w:numFmt w:val="lowerRoman"/>
      <w:lvlText w:val="%1."/>
      <w:lvlJc w:val="left"/>
      <w:pPr>
        <w:tabs>
          <w:tab w:val="left" w:pos="720"/>
        </w:tabs>
        <w:ind w:left="720" w:hanging="360"/>
      </w:pPr>
      <w:rPr>
        <w:rFonts w:cs="Times New Roman"/>
      </w:rPr>
    </w:lvl>
    <w:lvl w:ilvl="1" w:tentative="0">
      <w:start w:val="0"/>
      <w:numFmt w:val="decimal"/>
      <w:lvlText w:val=""/>
      <w:lvlJc w:val="left"/>
      <w:rPr>
        <w:rFonts w:cs="Times New Roman"/>
      </w:rPr>
    </w:lvl>
    <w:lvl w:ilvl="2" w:tentative="0">
      <w:start w:val="0"/>
      <w:numFmt w:val="decimal"/>
      <w:lvlText w:val=""/>
      <w:lvlJc w:val="left"/>
      <w:rPr>
        <w:rFonts w:cs="Times New Roman"/>
      </w:rPr>
    </w:lvl>
    <w:lvl w:ilvl="3" w:tentative="0">
      <w:start w:val="0"/>
      <w:numFmt w:val="decimal"/>
      <w:lvlText w:val=""/>
      <w:lvlJc w:val="left"/>
      <w:rPr>
        <w:rFonts w:cs="Times New Roman"/>
      </w:rPr>
    </w:lvl>
    <w:lvl w:ilvl="4" w:tentative="0">
      <w:start w:val="0"/>
      <w:numFmt w:val="decimal"/>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000056AE"/>
    <w:multiLevelType w:val="multilevel"/>
    <w:tmpl w:val="000056AE"/>
    <w:lvl w:ilvl="0" w:tentative="0">
      <w:start w:val="1"/>
      <w:numFmt w:val="decimal"/>
      <w:lvlText w:val="%1."/>
      <w:lvlJc w:val="left"/>
      <w:pPr>
        <w:tabs>
          <w:tab w:val="left" w:pos="720"/>
        </w:tabs>
        <w:ind w:left="720" w:hanging="360"/>
      </w:pPr>
      <w:rPr>
        <w:rFonts w:cs="Times New Roman"/>
        <w:b w:val="0"/>
      </w:rPr>
    </w:lvl>
    <w:lvl w:ilvl="1" w:tentative="0">
      <w:start w:val="1"/>
      <w:numFmt w:val="lowerLetter"/>
      <w:lvlText w:val="%2)"/>
      <w:lvlJc w:val="left"/>
      <w:pPr>
        <w:tabs>
          <w:tab w:val="left" w:pos="1440"/>
        </w:tabs>
        <w:ind w:left="1440" w:hanging="360"/>
      </w:pPr>
      <w:rPr>
        <w:rFonts w:cs="Times New Roman"/>
      </w:rPr>
    </w:lvl>
    <w:lvl w:ilvl="2" w:tentative="0">
      <w:start w:val="0"/>
      <w:numFmt w:val="decimal"/>
      <w:lvlText w:val=""/>
      <w:lvlJc w:val="left"/>
      <w:rPr>
        <w:rFonts w:cs="Times New Roman"/>
      </w:rPr>
    </w:lvl>
    <w:lvl w:ilvl="3" w:tentative="0">
      <w:start w:val="0"/>
      <w:numFmt w:val="decimal"/>
      <w:lvlText w:val=""/>
      <w:lvlJc w:val="left"/>
      <w:rPr>
        <w:rFonts w:cs="Times New Roman"/>
      </w:rPr>
    </w:lvl>
    <w:lvl w:ilvl="4" w:tentative="0">
      <w:start w:val="0"/>
      <w:numFmt w:val="decimal"/>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078B7F92"/>
    <w:multiLevelType w:val="multilevel"/>
    <w:tmpl w:val="078B7F92"/>
    <w:lvl w:ilvl="0" w:tentative="0">
      <w:start w:val="1"/>
      <w:numFmt w:val="decimal"/>
      <w:lvlText w:val="%1."/>
      <w:lvlJc w:val="left"/>
      <w:pPr>
        <w:ind w:left="720" w:hanging="360"/>
      </w:pPr>
      <w:rPr>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AC26CF6"/>
    <w:multiLevelType w:val="multilevel"/>
    <w:tmpl w:val="0AC26CF6"/>
    <w:lvl w:ilvl="0" w:tentative="0">
      <w:start w:val="1"/>
      <w:numFmt w:val="lowerLetter"/>
      <w:lvlText w:val="(%1)"/>
      <w:lvlJc w:val="left"/>
      <w:pPr>
        <w:ind w:left="1538" w:hanging="705"/>
      </w:pPr>
      <w:rPr>
        <w:rFonts w:hint="default"/>
      </w:rPr>
    </w:lvl>
    <w:lvl w:ilvl="1" w:tentative="0">
      <w:start w:val="1"/>
      <w:numFmt w:val="lowerLetter"/>
      <w:lvlText w:val="%2."/>
      <w:lvlJc w:val="left"/>
      <w:pPr>
        <w:ind w:left="1913" w:hanging="360"/>
      </w:pPr>
    </w:lvl>
    <w:lvl w:ilvl="2" w:tentative="0">
      <w:start w:val="1"/>
      <w:numFmt w:val="lowerRoman"/>
      <w:lvlText w:val="%3."/>
      <w:lvlJc w:val="right"/>
      <w:pPr>
        <w:ind w:left="2633" w:hanging="180"/>
      </w:pPr>
    </w:lvl>
    <w:lvl w:ilvl="3" w:tentative="0">
      <w:start w:val="1"/>
      <w:numFmt w:val="decimal"/>
      <w:lvlText w:val="%4."/>
      <w:lvlJc w:val="left"/>
      <w:pPr>
        <w:ind w:left="3353" w:hanging="360"/>
      </w:pPr>
    </w:lvl>
    <w:lvl w:ilvl="4" w:tentative="0">
      <w:start w:val="1"/>
      <w:numFmt w:val="lowerLetter"/>
      <w:lvlText w:val="%5."/>
      <w:lvlJc w:val="left"/>
      <w:pPr>
        <w:ind w:left="4073" w:hanging="360"/>
      </w:pPr>
    </w:lvl>
    <w:lvl w:ilvl="5" w:tentative="0">
      <w:start w:val="1"/>
      <w:numFmt w:val="lowerRoman"/>
      <w:lvlText w:val="%6."/>
      <w:lvlJc w:val="right"/>
      <w:pPr>
        <w:ind w:left="4793" w:hanging="180"/>
      </w:pPr>
    </w:lvl>
    <w:lvl w:ilvl="6" w:tentative="0">
      <w:start w:val="1"/>
      <w:numFmt w:val="decimal"/>
      <w:lvlText w:val="%7."/>
      <w:lvlJc w:val="left"/>
      <w:pPr>
        <w:ind w:left="5513" w:hanging="360"/>
      </w:pPr>
    </w:lvl>
    <w:lvl w:ilvl="7" w:tentative="0">
      <w:start w:val="1"/>
      <w:numFmt w:val="lowerLetter"/>
      <w:lvlText w:val="%8."/>
      <w:lvlJc w:val="left"/>
      <w:pPr>
        <w:ind w:left="6233" w:hanging="360"/>
      </w:pPr>
    </w:lvl>
    <w:lvl w:ilvl="8" w:tentative="0">
      <w:start w:val="1"/>
      <w:numFmt w:val="lowerRoman"/>
      <w:lvlText w:val="%9."/>
      <w:lvlJc w:val="right"/>
      <w:pPr>
        <w:ind w:left="6953" w:hanging="180"/>
      </w:pPr>
    </w:lvl>
  </w:abstractNum>
  <w:abstractNum w:abstractNumId="4">
    <w:nsid w:val="20645D6E"/>
    <w:multiLevelType w:val="multilevel"/>
    <w:tmpl w:val="20645D6E"/>
    <w:lvl w:ilvl="0" w:tentative="0">
      <w:start w:val="1"/>
      <w:numFmt w:val="lowerLetter"/>
      <w:lvlText w:val="%1)"/>
      <w:lvlJc w:val="left"/>
      <w:pPr>
        <w:ind w:left="927" w:hanging="360"/>
      </w:pPr>
      <w:rPr>
        <w:color w:val="auto"/>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5">
    <w:nsid w:val="208677B4"/>
    <w:multiLevelType w:val="multilevel"/>
    <w:tmpl w:val="208677B4"/>
    <w:lvl w:ilvl="0" w:tentative="0">
      <w:start w:val="1"/>
      <w:numFmt w:val="decimal"/>
      <w:lvlText w:val="%1."/>
      <w:lvlJc w:val="left"/>
      <w:pPr>
        <w:tabs>
          <w:tab w:val="left" w:pos="1296"/>
        </w:tabs>
        <w:ind w:left="1296" w:hanging="576"/>
      </w:pPr>
      <w:rPr>
        <w:rFonts w:hint="default" w:ascii="Times New Roman" w:hAnsi="Times New Roman" w:cs="Times New Roman"/>
        <w:b w:val="0"/>
        <w:i w:val="0"/>
        <w:sz w:val="24"/>
        <w:szCs w:val="24"/>
      </w:rPr>
    </w:lvl>
    <w:lvl w:ilvl="1" w:tentative="0">
      <w:start w:val="1"/>
      <w:numFmt w:val="lowerLetter"/>
      <w:lvlText w:val="%2)"/>
      <w:lvlJc w:val="left"/>
      <w:pPr>
        <w:tabs>
          <w:tab w:val="left" w:pos="1656"/>
        </w:tabs>
        <w:ind w:left="1656" w:hanging="576"/>
      </w:pPr>
      <w:rPr>
        <w:b w:val="0"/>
        <w:i w:val="0"/>
        <w:sz w:val="24"/>
        <w:szCs w:val="24"/>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542132A"/>
    <w:multiLevelType w:val="multilevel"/>
    <w:tmpl w:val="2542132A"/>
    <w:lvl w:ilvl="0" w:tentative="0">
      <w:start w:val="1"/>
      <w:numFmt w:val="lowerLetter"/>
      <w:lvlText w:val="%1)"/>
      <w:lvlJc w:val="left"/>
      <w:pPr>
        <w:tabs>
          <w:tab w:val="left" w:pos="1296"/>
        </w:tabs>
        <w:ind w:left="1296" w:hanging="576"/>
      </w:pPr>
      <w:rPr>
        <w:b w:val="0"/>
        <w:i w:val="0"/>
        <w:sz w:val="24"/>
        <w:szCs w:val="24"/>
      </w:rPr>
    </w:lvl>
    <w:lvl w:ilvl="1" w:tentative="0">
      <w:start w:val="1"/>
      <w:numFmt w:val="lowerLetter"/>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587319A"/>
    <w:multiLevelType w:val="multilevel"/>
    <w:tmpl w:val="3587319A"/>
    <w:lvl w:ilvl="0" w:tentative="0">
      <w:start w:val="1"/>
      <w:numFmt w:val="lowerRoman"/>
      <w:lvlText w:val="(%1)"/>
      <w:lvlJc w:val="left"/>
      <w:pPr>
        <w:ind w:left="1440" w:hanging="72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37FC0384"/>
    <w:multiLevelType w:val="multilevel"/>
    <w:tmpl w:val="37FC0384"/>
    <w:lvl w:ilvl="0" w:tentative="0">
      <w:start w:val="1"/>
      <w:numFmt w:val="lowerLetter"/>
      <w:lvlText w:val="%1)"/>
      <w:lvlJc w:val="left"/>
      <w:pPr>
        <w:ind w:left="720" w:hanging="360"/>
      </w:pPr>
    </w:lvl>
    <w:lvl w:ilvl="1" w:tentative="0">
      <w:start w:val="1"/>
      <w:numFmt w:val="lowerLetter"/>
      <w:lvlText w:val="%2)"/>
      <w:lvlJc w:val="left"/>
      <w:pPr>
        <w:ind w:left="121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DC7456E"/>
    <w:multiLevelType w:val="multilevel"/>
    <w:tmpl w:val="3DC7456E"/>
    <w:lvl w:ilvl="0" w:tentative="0">
      <w:start w:val="4"/>
      <w:numFmt w:val="decimal"/>
      <w:lvlText w:val="%1"/>
      <w:lvlJc w:val="left"/>
      <w:pPr>
        <w:ind w:left="360" w:hanging="360"/>
      </w:pPr>
      <w:rPr>
        <w:rFonts w:hint="default"/>
      </w:rPr>
    </w:lvl>
    <w:lvl w:ilvl="1" w:tentative="0">
      <w:start w:val="4"/>
      <w:numFmt w:val="decimal"/>
      <w:lvlText w:val="%1.%2"/>
      <w:lvlJc w:val="left"/>
      <w:pPr>
        <w:ind w:left="1080" w:hanging="36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200" w:hanging="1440"/>
      </w:pPr>
      <w:rPr>
        <w:rFonts w:hint="default"/>
      </w:rPr>
    </w:lvl>
  </w:abstractNum>
  <w:abstractNum w:abstractNumId="10">
    <w:nsid w:val="457E3AF9"/>
    <w:multiLevelType w:val="multilevel"/>
    <w:tmpl w:val="457E3AF9"/>
    <w:lvl w:ilvl="0" w:tentative="0">
      <w:start w:val="1"/>
      <w:numFmt w:val="lowerLetter"/>
      <w:lvlText w:val="%1)"/>
      <w:lvlJc w:val="left"/>
      <w:pPr>
        <w:tabs>
          <w:tab w:val="left" w:pos="1296"/>
        </w:tabs>
        <w:ind w:left="1296" w:hanging="576"/>
      </w:pPr>
      <w:rPr>
        <w:b w:val="0"/>
        <w:i w:val="0"/>
        <w:sz w:val="24"/>
        <w:szCs w:val="24"/>
      </w:rPr>
    </w:lvl>
    <w:lvl w:ilvl="1" w:tentative="0">
      <w:start w:val="1"/>
      <w:numFmt w:val="lowerLetter"/>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DAA5707"/>
    <w:multiLevelType w:val="multilevel"/>
    <w:tmpl w:val="6DAA5707"/>
    <w:lvl w:ilvl="0" w:tentative="0">
      <w:start w:val="1"/>
      <w:numFmt w:val="lowerLetter"/>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1"/>
  </w:num>
  <w:num w:numId="5">
    <w:abstractNumId w:val="4"/>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CC9"/>
    <w:rsid w:val="00001892"/>
    <w:rsid w:val="00002411"/>
    <w:rsid w:val="00012C6E"/>
    <w:rsid w:val="000135F7"/>
    <w:rsid w:val="00015B6B"/>
    <w:rsid w:val="00020040"/>
    <w:rsid w:val="000218C0"/>
    <w:rsid w:val="00024EEA"/>
    <w:rsid w:val="00027781"/>
    <w:rsid w:val="00027F07"/>
    <w:rsid w:val="0003008F"/>
    <w:rsid w:val="00030FE7"/>
    <w:rsid w:val="00032EA4"/>
    <w:rsid w:val="00040211"/>
    <w:rsid w:val="00040495"/>
    <w:rsid w:val="0004231C"/>
    <w:rsid w:val="00042AA5"/>
    <w:rsid w:val="0004612B"/>
    <w:rsid w:val="00050396"/>
    <w:rsid w:val="000505B0"/>
    <w:rsid w:val="000535F6"/>
    <w:rsid w:val="00055E6E"/>
    <w:rsid w:val="000672F1"/>
    <w:rsid w:val="00071D31"/>
    <w:rsid w:val="00072C3E"/>
    <w:rsid w:val="00073952"/>
    <w:rsid w:val="000813EE"/>
    <w:rsid w:val="000930F4"/>
    <w:rsid w:val="00094247"/>
    <w:rsid w:val="000958E5"/>
    <w:rsid w:val="000A1B4C"/>
    <w:rsid w:val="000A22AF"/>
    <w:rsid w:val="000A79A3"/>
    <w:rsid w:val="000B54CB"/>
    <w:rsid w:val="000B6E2D"/>
    <w:rsid w:val="000B7692"/>
    <w:rsid w:val="000C149D"/>
    <w:rsid w:val="000C4DFA"/>
    <w:rsid w:val="000C5657"/>
    <w:rsid w:val="000D13E0"/>
    <w:rsid w:val="000D40D0"/>
    <w:rsid w:val="000D6859"/>
    <w:rsid w:val="000D6CF5"/>
    <w:rsid w:val="000F0930"/>
    <w:rsid w:val="000F4184"/>
    <w:rsid w:val="000F6CC6"/>
    <w:rsid w:val="0010290B"/>
    <w:rsid w:val="00120983"/>
    <w:rsid w:val="00122418"/>
    <w:rsid w:val="00122973"/>
    <w:rsid w:val="00124FA2"/>
    <w:rsid w:val="00135DCD"/>
    <w:rsid w:val="00137195"/>
    <w:rsid w:val="001401E3"/>
    <w:rsid w:val="00141FC3"/>
    <w:rsid w:val="00146624"/>
    <w:rsid w:val="00151394"/>
    <w:rsid w:val="00157FE0"/>
    <w:rsid w:val="00160A44"/>
    <w:rsid w:val="00160F8F"/>
    <w:rsid w:val="00161DB0"/>
    <w:rsid w:val="001718C6"/>
    <w:rsid w:val="00175D95"/>
    <w:rsid w:val="00176F93"/>
    <w:rsid w:val="00177447"/>
    <w:rsid w:val="00181AFE"/>
    <w:rsid w:val="00187474"/>
    <w:rsid w:val="00191C24"/>
    <w:rsid w:val="00193DEA"/>
    <w:rsid w:val="001A1BDF"/>
    <w:rsid w:val="001A3B8A"/>
    <w:rsid w:val="001A3C15"/>
    <w:rsid w:val="001A53F8"/>
    <w:rsid w:val="001A561F"/>
    <w:rsid w:val="001A73DF"/>
    <w:rsid w:val="001B138B"/>
    <w:rsid w:val="001B1DB0"/>
    <w:rsid w:val="001B36DA"/>
    <w:rsid w:val="001B5CAB"/>
    <w:rsid w:val="001B6C6B"/>
    <w:rsid w:val="001C50AA"/>
    <w:rsid w:val="001C62E5"/>
    <w:rsid w:val="001D2CC3"/>
    <w:rsid w:val="001D3A6B"/>
    <w:rsid w:val="001D5B18"/>
    <w:rsid w:val="001D7941"/>
    <w:rsid w:val="001E0155"/>
    <w:rsid w:val="001E30EC"/>
    <w:rsid w:val="001E316D"/>
    <w:rsid w:val="001E372E"/>
    <w:rsid w:val="001E390A"/>
    <w:rsid w:val="001E4EE5"/>
    <w:rsid w:val="001F3B73"/>
    <w:rsid w:val="001F66CA"/>
    <w:rsid w:val="001F7D92"/>
    <w:rsid w:val="0020773B"/>
    <w:rsid w:val="0021033F"/>
    <w:rsid w:val="00217E17"/>
    <w:rsid w:val="002277A9"/>
    <w:rsid w:val="002321BD"/>
    <w:rsid w:val="002354CD"/>
    <w:rsid w:val="00241AFB"/>
    <w:rsid w:val="00245F3F"/>
    <w:rsid w:val="00246657"/>
    <w:rsid w:val="002628F8"/>
    <w:rsid w:val="002632D1"/>
    <w:rsid w:val="0027067F"/>
    <w:rsid w:val="00274C52"/>
    <w:rsid w:val="00275960"/>
    <w:rsid w:val="002772CB"/>
    <w:rsid w:val="002841AF"/>
    <w:rsid w:val="00285FEE"/>
    <w:rsid w:val="002960C5"/>
    <w:rsid w:val="00297E5F"/>
    <w:rsid w:val="002A6A00"/>
    <w:rsid w:val="002B0636"/>
    <w:rsid w:val="002B1441"/>
    <w:rsid w:val="002B45FA"/>
    <w:rsid w:val="002B599B"/>
    <w:rsid w:val="002B6355"/>
    <w:rsid w:val="002C7030"/>
    <w:rsid w:val="002D2A16"/>
    <w:rsid w:val="002D44EB"/>
    <w:rsid w:val="002D5352"/>
    <w:rsid w:val="002D72AD"/>
    <w:rsid w:val="002E461F"/>
    <w:rsid w:val="002E74A9"/>
    <w:rsid w:val="002F0DAB"/>
    <w:rsid w:val="002F1600"/>
    <w:rsid w:val="002F47CE"/>
    <w:rsid w:val="002F681A"/>
    <w:rsid w:val="00300216"/>
    <w:rsid w:val="00300290"/>
    <w:rsid w:val="003044CC"/>
    <w:rsid w:val="00315781"/>
    <w:rsid w:val="00326523"/>
    <w:rsid w:val="0033039D"/>
    <w:rsid w:val="00330E5E"/>
    <w:rsid w:val="0033527D"/>
    <w:rsid w:val="00362B69"/>
    <w:rsid w:val="00371078"/>
    <w:rsid w:val="00372B7A"/>
    <w:rsid w:val="003732A6"/>
    <w:rsid w:val="00376843"/>
    <w:rsid w:val="00387CEC"/>
    <w:rsid w:val="00392DD7"/>
    <w:rsid w:val="0039775B"/>
    <w:rsid w:val="003977E9"/>
    <w:rsid w:val="003C6F99"/>
    <w:rsid w:val="003C70CE"/>
    <w:rsid w:val="003E79C6"/>
    <w:rsid w:val="003F1489"/>
    <w:rsid w:val="003F7B89"/>
    <w:rsid w:val="00402934"/>
    <w:rsid w:val="00404187"/>
    <w:rsid w:val="00404342"/>
    <w:rsid w:val="004047FD"/>
    <w:rsid w:val="00405201"/>
    <w:rsid w:val="004078D6"/>
    <w:rsid w:val="004164CC"/>
    <w:rsid w:val="00420C61"/>
    <w:rsid w:val="00423897"/>
    <w:rsid w:val="00425F18"/>
    <w:rsid w:val="004279AA"/>
    <w:rsid w:val="00435F3F"/>
    <w:rsid w:val="00436F41"/>
    <w:rsid w:val="00436FE0"/>
    <w:rsid w:val="00441A79"/>
    <w:rsid w:val="004512E5"/>
    <w:rsid w:val="004521C7"/>
    <w:rsid w:val="0045365A"/>
    <w:rsid w:val="00453BA8"/>
    <w:rsid w:val="00457F3C"/>
    <w:rsid w:val="00461BD5"/>
    <w:rsid w:val="00465485"/>
    <w:rsid w:val="00466752"/>
    <w:rsid w:val="00466CD1"/>
    <w:rsid w:val="00467344"/>
    <w:rsid w:val="0047081E"/>
    <w:rsid w:val="00481EB4"/>
    <w:rsid w:val="00484DF2"/>
    <w:rsid w:val="004875DA"/>
    <w:rsid w:val="00496C3A"/>
    <w:rsid w:val="004B48DF"/>
    <w:rsid w:val="004B6DCD"/>
    <w:rsid w:val="004C20F6"/>
    <w:rsid w:val="004C30EA"/>
    <w:rsid w:val="004C793E"/>
    <w:rsid w:val="004D2048"/>
    <w:rsid w:val="004D48BE"/>
    <w:rsid w:val="004E1F7A"/>
    <w:rsid w:val="004E2FB6"/>
    <w:rsid w:val="004E3008"/>
    <w:rsid w:val="004F0161"/>
    <w:rsid w:val="004F0B5F"/>
    <w:rsid w:val="004F2B53"/>
    <w:rsid w:val="00500EFA"/>
    <w:rsid w:val="00502210"/>
    <w:rsid w:val="00502352"/>
    <w:rsid w:val="0050297D"/>
    <w:rsid w:val="005067DA"/>
    <w:rsid w:val="005067E4"/>
    <w:rsid w:val="00507304"/>
    <w:rsid w:val="00507A3A"/>
    <w:rsid w:val="00512E6D"/>
    <w:rsid w:val="005279B4"/>
    <w:rsid w:val="005354E9"/>
    <w:rsid w:val="0054474E"/>
    <w:rsid w:val="00546602"/>
    <w:rsid w:val="005476AD"/>
    <w:rsid w:val="005553BA"/>
    <w:rsid w:val="00561ECD"/>
    <w:rsid w:val="0056674E"/>
    <w:rsid w:val="0056786F"/>
    <w:rsid w:val="005718CA"/>
    <w:rsid w:val="00572B69"/>
    <w:rsid w:val="00576151"/>
    <w:rsid w:val="00593EB7"/>
    <w:rsid w:val="005948F6"/>
    <w:rsid w:val="005A25DC"/>
    <w:rsid w:val="005A5EDD"/>
    <w:rsid w:val="005A7A12"/>
    <w:rsid w:val="005B428E"/>
    <w:rsid w:val="005B4E76"/>
    <w:rsid w:val="005C19EE"/>
    <w:rsid w:val="005C4716"/>
    <w:rsid w:val="005E2133"/>
    <w:rsid w:val="005E3B3D"/>
    <w:rsid w:val="005E4753"/>
    <w:rsid w:val="005E4EC0"/>
    <w:rsid w:val="005E5B00"/>
    <w:rsid w:val="005F02DA"/>
    <w:rsid w:val="00600586"/>
    <w:rsid w:val="00604A83"/>
    <w:rsid w:val="0060753F"/>
    <w:rsid w:val="00610431"/>
    <w:rsid w:val="006106A1"/>
    <w:rsid w:val="00610765"/>
    <w:rsid w:val="00610DB6"/>
    <w:rsid w:val="00615135"/>
    <w:rsid w:val="00620AD2"/>
    <w:rsid w:val="00623ECC"/>
    <w:rsid w:val="00627161"/>
    <w:rsid w:val="00631806"/>
    <w:rsid w:val="0063254A"/>
    <w:rsid w:val="00633FA3"/>
    <w:rsid w:val="00634FE1"/>
    <w:rsid w:val="0063538B"/>
    <w:rsid w:val="00644193"/>
    <w:rsid w:val="00653306"/>
    <w:rsid w:val="00653CD1"/>
    <w:rsid w:val="006566C9"/>
    <w:rsid w:val="006614A5"/>
    <w:rsid w:val="0066282E"/>
    <w:rsid w:val="00670ECE"/>
    <w:rsid w:val="00674E9D"/>
    <w:rsid w:val="00680700"/>
    <w:rsid w:val="00681F28"/>
    <w:rsid w:val="006A6510"/>
    <w:rsid w:val="006B03F3"/>
    <w:rsid w:val="006B0C7A"/>
    <w:rsid w:val="006B542F"/>
    <w:rsid w:val="006B64DE"/>
    <w:rsid w:val="006B68B3"/>
    <w:rsid w:val="006B742D"/>
    <w:rsid w:val="006C4620"/>
    <w:rsid w:val="006C721F"/>
    <w:rsid w:val="006D186F"/>
    <w:rsid w:val="006F2C94"/>
    <w:rsid w:val="006F5876"/>
    <w:rsid w:val="006F667C"/>
    <w:rsid w:val="006F7C72"/>
    <w:rsid w:val="00702FC1"/>
    <w:rsid w:val="007071C1"/>
    <w:rsid w:val="00707619"/>
    <w:rsid w:val="00707D4C"/>
    <w:rsid w:val="00715147"/>
    <w:rsid w:val="00721297"/>
    <w:rsid w:val="007252E7"/>
    <w:rsid w:val="0073353A"/>
    <w:rsid w:val="00733E90"/>
    <w:rsid w:val="0073432C"/>
    <w:rsid w:val="007379D5"/>
    <w:rsid w:val="007440DC"/>
    <w:rsid w:val="00746D29"/>
    <w:rsid w:val="007619F7"/>
    <w:rsid w:val="00761D3B"/>
    <w:rsid w:val="00763EF3"/>
    <w:rsid w:val="00764697"/>
    <w:rsid w:val="007666EA"/>
    <w:rsid w:val="00773110"/>
    <w:rsid w:val="0077316D"/>
    <w:rsid w:val="00773BA4"/>
    <w:rsid w:val="00782CC9"/>
    <w:rsid w:val="0079392C"/>
    <w:rsid w:val="007963B9"/>
    <w:rsid w:val="0079798D"/>
    <w:rsid w:val="007A0B76"/>
    <w:rsid w:val="007A36CB"/>
    <w:rsid w:val="007A44C9"/>
    <w:rsid w:val="007A5CDF"/>
    <w:rsid w:val="007B35F6"/>
    <w:rsid w:val="007C4323"/>
    <w:rsid w:val="007C667B"/>
    <w:rsid w:val="007D1271"/>
    <w:rsid w:val="007D2741"/>
    <w:rsid w:val="007D7BB7"/>
    <w:rsid w:val="007E0092"/>
    <w:rsid w:val="007E11EF"/>
    <w:rsid w:val="007E19E2"/>
    <w:rsid w:val="007F14FF"/>
    <w:rsid w:val="007F2A01"/>
    <w:rsid w:val="007F69BF"/>
    <w:rsid w:val="00804C59"/>
    <w:rsid w:val="00806AD6"/>
    <w:rsid w:val="0081446A"/>
    <w:rsid w:val="00814F5E"/>
    <w:rsid w:val="00825FE1"/>
    <w:rsid w:val="00826D72"/>
    <w:rsid w:val="00831355"/>
    <w:rsid w:val="0083497E"/>
    <w:rsid w:val="00834C6A"/>
    <w:rsid w:val="0084562E"/>
    <w:rsid w:val="00851B8F"/>
    <w:rsid w:val="00851C1E"/>
    <w:rsid w:val="008550F3"/>
    <w:rsid w:val="00863359"/>
    <w:rsid w:val="00863DA4"/>
    <w:rsid w:val="00866337"/>
    <w:rsid w:val="00871294"/>
    <w:rsid w:val="00875762"/>
    <w:rsid w:val="008772AF"/>
    <w:rsid w:val="008922B3"/>
    <w:rsid w:val="00893F3F"/>
    <w:rsid w:val="008952EC"/>
    <w:rsid w:val="00896408"/>
    <w:rsid w:val="00896933"/>
    <w:rsid w:val="008A0751"/>
    <w:rsid w:val="008B3CF2"/>
    <w:rsid w:val="008B46C2"/>
    <w:rsid w:val="008C3751"/>
    <w:rsid w:val="008C5FE7"/>
    <w:rsid w:val="008D4C19"/>
    <w:rsid w:val="008D76A9"/>
    <w:rsid w:val="008E1229"/>
    <w:rsid w:val="008E574C"/>
    <w:rsid w:val="008E5E38"/>
    <w:rsid w:val="008E6D26"/>
    <w:rsid w:val="008F0A68"/>
    <w:rsid w:val="008F1C2A"/>
    <w:rsid w:val="008F2E7F"/>
    <w:rsid w:val="008F5E72"/>
    <w:rsid w:val="009034F1"/>
    <w:rsid w:val="00904C23"/>
    <w:rsid w:val="00904E20"/>
    <w:rsid w:val="00920779"/>
    <w:rsid w:val="009221AD"/>
    <w:rsid w:val="00924710"/>
    <w:rsid w:val="00926844"/>
    <w:rsid w:val="00931075"/>
    <w:rsid w:val="00933377"/>
    <w:rsid w:val="00933BE8"/>
    <w:rsid w:val="00941658"/>
    <w:rsid w:val="009421B2"/>
    <w:rsid w:val="009422E4"/>
    <w:rsid w:val="00953135"/>
    <w:rsid w:val="0095342C"/>
    <w:rsid w:val="00954896"/>
    <w:rsid w:val="00954AB9"/>
    <w:rsid w:val="00956BCE"/>
    <w:rsid w:val="0095723C"/>
    <w:rsid w:val="009639E6"/>
    <w:rsid w:val="00964820"/>
    <w:rsid w:val="00965693"/>
    <w:rsid w:val="00967DC8"/>
    <w:rsid w:val="009748CE"/>
    <w:rsid w:val="00991C4F"/>
    <w:rsid w:val="00993CE2"/>
    <w:rsid w:val="00994DE6"/>
    <w:rsid w:val="00997717"/>
    <w:rsid w:val="009A0878"/>
    <w:rsid w:val="009A2D4C"/>
    <w:rsid w:val="009A4235"/>
    <w:rsid w:val="009B29E7"/>
    <w:rsid w:val="009B2F90"/>
    <w:rsid w:val="009D0977"/>
    <w:rsid w:val="009D1463"/>
    <w:rsid w:val="009D3A3E"/>
    <w:rsid w:val="009D681E"/>
    <w:rsid w:val="009E29EE"/>
    <w:rsid w:val="009E3773"/>
    <w:rsid w:val="009E42E8"/>
    <w:rsid w:val="009E5794"/>
    <w:rsid w:val="009E7C30"/>
    <w:rsid w:val="00A03D1A"/>
    <w:rsid w:val="00A15026"/>
    <w:rsid w:val="00A20705"/>
    <w:rsid w:val="00A3238E"/>
    <w:rsid w:val="00A371EB"/>
    <w:rsid w:val="00A44853"/>
    <w:rsid w:val="00A51C3E"/>
    <w:rsid w:val="00A54B33"/>
    <w:rsid w:val="00A54E63"/>
    <w:rsid w:val="00A5708F"/>
    <w:rsid w:val="00A609E9"/>
    <w:rsid w:val="00A6316F"/>
    <w:rsid w:val="00A649D4"/>
    <w:rsid w:val="00A652AA"/>
    <w:rsid w:val="00A7145F"/>
    <w:rsid w:val="00A74BE1"/>
    <w:rsid w:val="00A809CB"/>
    <w:rsid w:val="00A822CD"/>
    <w:rsid w:val="00A84DD6"/>
    <w:rsid w:val="00A86831"/>
    <w:rsid w:val="00A94532"/>
    <w:rsid w:val="00A95A26"/>
    <w:rsid w:val="00A95BCD"/>
    <w:rsid w:val="00AB2039"/>
    <w:rsid w:val="00AB4950"/>
    <w:rsid w:val="00AC1A3C"/>
    <w:rsid w:val="00AC79AB"/>
    <w:rsid w:val="00AD6976"/>
    <w:rsid w:val="00AE01AE"/>
    <w:rsid w:val="00AE52FB"/>
    <w:rsid w:val="00AE5CD1"/>
    <w:rsid w:val="00AE6B50"/>
    <w:rsid w:val="00AE72F3"/>
    <w:rsid w:val="00AE75DC"/>
    <w:rsid w:val="00AF07CF"/>
    <w:rsid w:val="00B014E4"/>
    <w:rsid w:val="00B04262"/>
    <w:rsid w:val="00B058B7"/>
    <w:rsid w:val="00B06191"/>
    <w:rsid w:val="00B0665D"/>
    <w:rsid w:val="00B1075D"/>
    <w:rsid w:val="00B255E3"/>
    <w:rsid w:val="00B261CB"/>
    <w:rsid w:val="00B27057"/>
    <w:rsid w:val="00B3685B"/>
    <w:rsid w:val="00B368FA"/>
    <w:rsid w:val="00B45162"/>
    <w:rsid w:val="00B516C1"/>
    <w:rsid w:val="00B53DFE"/>
    <w:rsid w:val="00B61027"/>
    <w:rsid w:val="00B664D1"/>
    <w:rsid w:val="00B70B89"/>
    <w:rsid w:val="00B77B14"/>
    <w:rsid w:val="00B828F2"/>
    <w:rsid w:val="00B84754"/>
    <w:rsid w:val="00B864EB"/>
    <w:rsid w:val="00B91EA2"/>
    <w:rsid w:val="00BA52B7"/>
    <w:rsid w:val="00BA6B13"/>
    <w:rsid w:val="00BB02CD"/>
    <w:rsid w:val="00BB224A"/>
    <w:rsid w:val="00BD5392"/>
    <w:rsid w:val="00BE082E"/>
    <w:rsid w:val="00BE0916"/>
    <w:rsid w:val="00BE271A"/>
    <w:rsid w:val="00BE5D3C"/>
    <w:rsid w:val="00BF1743"/>
    <w:rsid w:val="00BF79DA"/>
    <w:rsid w:val="00C00383"/>
    <w:rsid w:val="00C04D86"/>
    <w:rsid w:val="00C13E06"/>
    <w:rsid w:val="00C15C65"/>
    <w:rsid w:val="00C21D8E"/>
    <w:rsid w:val="00C22235"/>
    <w:rsid w:val="00C22BFD"/>
    <w:rsid w:val="00C22EB5"/>
    <w:rsid w:val="00C270B0"/>
    <w:rsid w:val="00C34AF9"/>
    <w:rsid w:val="00C42783"/>
    <w:rsid w:val="00C43FD2"/>
    <w:rsid w:val="00C46AD5"/>
    <w:rsid w:val="00C47BDE"/>
    <w:rsid w:val="00C5080D"/>
    <w:rsid w:val="00C52D23"/>
    <w:rsid w:val="00C63A91"/>
    <w:rsid w:val="00C67E48"/>
    <w:rsid w:val="00C7472F"/>
    <w:rsid w:val="00C75ADB"/>
    <w:rsid w:val="00C76337"/>
    <w:rsid w:val="00C76671"/>
    <w:rsid w:val="00C77D21"/>
    <w:rsid w:val="00C84905"/>
    <w:rsid w:val="00C90711"/>
    <w:rsid w:val="00C934E5"/>
    <w:rsid w:val="00CA100E"/>
    <w:rsid w:val="00CA6008"/>
    <w:rsid w:val="00CB0DE4"/>
    <w:rsid w:val="00CB2930"/>
    <w:rsid w:val="00CB3CD1"/>
    <w:rsid w:val="00CB5734"/>
    <w:rsid w:val="00CC64E8"/>
    <w:rsid w:val="00CD1C39"/>
    <w:rsid w:val="00CD3C52"/>
    <w:rsid w:val="00CD43C6"/>
    <w:rsid w:val="00CD6D11"/>
    <w:rsid w:val="00CE3CC4"/>
    <w:rsid w:val="00CE7F39"/>
    <w:rsid w:val="00CF048F"/>
    <w:rsid w:val="00CF0A3F"/>
    <w:rsid w:val="00CF1F12"/>
    <w:rsid w:val="00CF21A3"/>
    <w:rsid w:val="00CF4553"/>
    <w:rsid w:val="00CF4B35"/>
    <w:rsid w:val="00D01F9B"/>
    <w:rsid w:val="00D045FB"/>
    <w:rsid w:val="00D054F4"/>
    <w:rsid w:val="00D05551"/>
    <w:rsid w:val="00D100DB"/>
    <w:rsid w:val="00D1013A"/>
    <w:rsid w:val="00D1450C"/>
    <w:rsid w:val="00D1557F"/>
    <w:rsid w:val="00D32E7B"/>
    <w:rsid w:val="00D33F75"/>
    <w:rsid w:val="00D402A5"/>
    <w:rsid w:val="00D42EE9"/>
    <w:rsid w:val="00D46D38"/>
    <w:rsid w:val="00D50614"/>
    <w:rsid w:val="00D5222D"/>
    <w:rsid w:val="00D53E80"/>
    <w:rsid w:val="00D60931"/>
    <w:rsid w:val="00D66D6A"/>
    <w:rsid w:val="00D830E0"/>
    <w:rsid w:val="00D866A5"/>
    <w:rsid w:val="00D868C6"/>
    <w:rsid w:val="00D9077A"/>
    <w:rsid w:val="00D946D7"/>
    <w:rsid w:val="00DA076F"/>
    <w:rsid w:val="00DB0C41"/>
    <w:rsid w:val="00DB1939"/>
    <w:rsid w:val="00DB7644"/>
    <w:rsid w:val="00DC5F95"/>
    <w:rsid w:val="00DD3866"/>
    <w:rsid w:val="00DD7A70"/>
    <w:rsid w:val="00DE4158"/>
    <w:rsid w:val="00DF4CBF"/>
    <w:rsid w:val="00DF6AD4"/>
    <w:rsid w:val="00E071CA"/>
    <w:rsid w:val="00E179A3"/>
    <w:rsid w:val="00E243AF"/>
    <w:rsid w:val="00E25FD9"/>
    <w:rsid w:val="00E34BB2"/>
    <w:rsid w:val="00E35CD7"/>
    <w:rsid w:val="00E36895"/>
    <w:rsid w:val="00E4030B"/>
    <w:rsid w:val="00E41397"/>
    <w:rsid w:val="00E41DAA"/>
    <w:rsid w:val="00E5323B"/>
    <w:rsid w:val="00E603A6"/>
    <w:rsid w:val="00E63C9E"/>
    <w:rsid w:val="00E66C12"/>
    <w:rsid w:val="00E67E12"/>
    <w:rsid w:val="00E7057D"/>
    <w:rsid w:val="00E731EA"/>
    <w:rsid w:val="00E73C4E"/>
    <w:rsid w:val="00E74BAF"/>
    <w:rsid w:val="00E773A7"/>
    <w:rsid w:val="00E80FF4"/>
    <w:rsid w:val="00E86345"/>
    <w:rsid w:val="00E91A14"/>
    <w:rsid w:val="00E92C7D"/>
    <w:rsid w:val="00E93CED"/>
    <w:rsid w:val="00E96A25"/>
    <w:rsid w:val="00E96DF1"/>
    <w:rsid w:val="00E9727A"/>
    <w:rsid w:val="00E979A7"/>
    <w:rsid w:val="00EA34E4"/>
    <w:rsid w:val="00EA545B"/>
    <w:rsid w:val="00EB0CC8"/>
    <w:rsid w:val="00EB2A46"/>
    <w:rsid w:val="00EB731D"/>
    <w:rsid w:val="00EB785F"/>
    <w:rsid w:val="00EC06D0"/>
    <w:rsid w:val="00ED0149"/>
    <w:rsid w:val="00ED6CEB"/>
    <w:rsid w:val="00EE00DD"/>
    <w:rsid w:val="00EE2E02"/>
    <w:rsid w:val="00EE3B3D"/>
    <w:rsid w:val="00EE7084"/>
    <w:rsid w:val="00EE7EB4"/>
    <w:rsid w:val="00EF2284"/>
    <w:rsid w:val="00EF2799"/>
    <w:rsid w:val="00F02F32"/>
    <w:rsid w:val="00F050CD"/>
    <w:rsid w:val="00F13AC8"/>
    <w:rsid w:val="00F15E7B"/>
    <w:rsid w:val="00F23143"/>
    <w:rsid w:val="00F274F5"/>
    <w:rsid w:val="00F33B88"/>
    <w:rsid w:val="00F411FF"/>
    <w:rsid w:val="00F41C4C"/>
    <w:rsid w:val="00F42BE3"/>
    <w:rsid w:val="00F42EF0"/>
    <w:rsid w:val="00F43406"/>
    <w:rsid w:val="00F46C22"/>
    <w:rsid w:val="00F51374"/>
    <w:rsid w:val="00F527B3"/>
    <w:rsid w:val="00F55EB1"/>
    <w:rsid w:val="00F57A90"/>
    <w:rsid w:val="00F610D8"/>
    <w:rsid w:val="00F672C0"/>
    <w:rsid w:val="00F81497"/>
    <w:rsid w:val="00F85909"/>
    <w:rsid w:val="00F90572"/>
    <w:rsid w:val="00F92AC2"/>
    <w:rsid w:val="00F93B25"/>
    <w:rsid w:val="00F94F28"/>
    <w:rsid w:val="00F95B67"/>
    <w:rsid w:val="00FA036D"/>
    <w:rsid w:val="00FA1C46"/>
    <w:rsid w:val="00FA5895"/>
    <w:rsid w:val="00FA7217"/>
    <w:rsid w:val="00FB00F7"/>
    <w:rsid w:val="00FB13F7"/>
    <w:rsid w:val="00FB67D8"/>
    <w:rsid w:val="00FB69D4"/>
    <w:rsid w:val="00FB6F5D"/>
    <w:rsid w:val="00FD32A5"/>
    <w:rsid w:val="00FD5C37"/>
    <w:rsid w:val="00FD7397"/>
    <w:rsid w:val="00FE1CF0"/>
    <w:rsid w:val="00FF3855"/>
    <w:rsid w:val="080010DF"/>
    <w:rsid w:val="15E55219"/>
    <w:rsid w:val="2DFA6A7E"/>
    <w:rsid w:val="37C4071E"/>
    <w:rsid w:val="3D7E7870"/>
    <w:rsid w:val="4F645C62"/>
    <w:rsid w:val="629C412E"/>
    <w:rsid w:val="781621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or-IN"/>
    </w:rPr>
  </w:style>
  <w:style w:type="paragraph" w:styleId="2">
    <w:name w:val="heading 1"/>
    <w:basedOn w:val="1"/>
    <w:next w:val="1"/>
    <w:link w:val="2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18"/>
    <w:qFormat/>
    <w:uiPriority w:val="0"/>
    <w:pPr>
      <w:keepNext/>
      <w:spacing w:before="100" w:beforeAutospacing="1" w:after="100" w:afterAutospacing="1" w:line="240" w:lineRule="auto"/>
      <w:ind w:firstLine="720"/>
      <w:jc w:val="right"/>
      <w:outlineLvl w:val="2"/>
    </w:pPr>
    <w:rPr>
      <w:rFonts w:ascii="Arial" w:hAnsi="Arial" w:eastAsia="Times New Roman" w:cs="Arial"/>
      <w:b/>
      <w:bCs/>
      <w:color w:val="000080"/>
      <w:szCs w:val="20"/>
      <w:lang w:bidi="ar-SA"/>
    </w:rPr>
  </w:style>
  <w:style w:type="paragraph" w:styleId="4">
    <w:name w:val="heading 4"/>
    <w:basedOn w:val="1"/>
    <w:next w:val="1"/>
    <w:link w:val="2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6"/>
    <w:semiHidden/>
    <w:unhideWhenUsed/>
    <w:qFormat/>
    <w:uiPriority w:val="99"/>
    <w:pPr>
      <w:spacing w:after="0" w:line="240" w:lineRule="auto"/>
    </w:pPr>
    <w:rPr>
      <w:rFonts w:ascii="Tahoma" w:hAnsi="Tahoma" w:cs="Tahoma"/>
      <w:sz w:val="16"/>
      <w:szCs w:val="16"/>
    </w:rPr>
  </w:style>
  <w:style w:type="paragraph" w:styleId="8">
    <w:name w:val="Body Text"/>
    <w:basedOn w:val="1"/>
    <w:link w:val="25"/>
    <w:unhideWhenUsed/>
    <w:qFormat/>
    <w:uiPriority w:val="99"/>
    <w:pPr>
      <w:spacing w:after="120"/>
    </w:pPr>
  </w:style>
  <w:style w:type="paragraph" w:styleId="9">
    <w:name w:val="Body Text Indent"/>
    <w:basedOn w:val="1"/>
    <w:link w:val="17"/>
    <w:qFormat/>
    <w:uiPriority w:val="0"/>
    <w:pPr>
      <w:spacing w:after="120" w:line="240" w:lineRule="auto"/>
      <w:ind w:left="360"/>
    </w:pPr>
    <w:rPr>
      <w:rFonts w:ascii="Times New Roman" w:hAnsi="Times New Roman" w:eastAsia="Times New Roman" w:cs="Times New Roman"/>
      <w:sz w:val="24"/>
      <w:szCs w:val="24"/>
      <w:lang w:bidi="ar-SA"/>
    </w:rPr>
  </w:style>
  <w:style w:type="character" w:styleId="10">
    <w:name w:val="annotation reference"/>
    <w:basedOn w:val="5"/>
    <w:semiHidden/>
    <w:unhideWhenUsed/>
    <w:uiPriority w:val="99"/>
    <w:rPr>
      <w:sz w:val="16"/>
      <w:szCs w:val="16"/>
    </w:rPr>
  </w:style>
  <w:style w:type="paragraph" w:styleId="11">
    <w:name w:val="annotation text"/>
    <w:basedOn w:val="1"/>
    <w:link w:val="27"/>
    <w:semiHidden/>
    <w:unhideWhenUsed/>
    <w:qFormat/>
    <w:uiPriority w:val="99"/>
    <w:pPr>
      <w:spacing w:line="240" w:lineRule="auto"/>
    </w:pPr>
    <w:rPr>
      <w:sz w:val="20"/>
      <w:szCs w:val="20"/>
    </w:rPr>
  </w:style>
  <w:style w:type="paragraph" w:styleId="12">
    <w:name w:val="annotation subject"/>
    <w:basedOn w:val="11"/>
    <w:next w:val="11"/>
    <w:link w:val="28"/>
    <w:semiHidden/>
    <w:unhideWhenUsed/>
    <w:qFormat/>
    <w:uiPriority w:val="99"/>
    <w:rPr>
      <w:b/>
      <w:bCs/>
    </w:rPr>
  </w:style>
  <w:style w:type="paragraph" w:styleId="13">
    <w:name w:val="footer"/>
    <w:basedOn w:val="1"/>
    <w:link w:val="30"/>
    <w:unhideWhenUsed/>
    <w:qFormat/>
    <w:uiPriority w:val="99"/>
    <w:pPr>
      <w:tabs>
        <w:tab w:val="center" w:pos="4680"/>
        <w:tab w:val="right" w:pos="9360"/>
      </w:tabs>
      <w:spacing w:after="0" w:line="240" w:lineRule="auto"/>
    </w:pPr>
  </w:style>
  <w:style w:type="paragraph" w:styleId="14">
    <w:name w:val="header"/>
    <w:basedOn w:val="1"/>
    <w:link w:val="29"/>
    <w:semiHidden/>
    <w:unhideWhenUsed/>
    <w:qFormat/>
    <w:uiPriority w:val="99"/>
    <w:pPr>
      <w:tabs>
        <w:tab w:val="center" w:pos="4680"/>
        <w:tab w:val="right" w:pos="9360"/>
      </w:tabs>
      <w:spacing w:after="0" w:line="240" w:lineRule="auto"/>
    </w:pPr>
  </w:style>
  <w:style w:type="character" w:styleId="15">
    <w:name w:val="Hyperlink"/>
    <w:basedOn w:val="5"/>
    <w:qFormat/>
    <w:uiPriority w:val="99"/>
    <w:rPr>
      <w:color w:val="0000FF"/>
      <w:u w:val="single"/>
    </w:rPr>
  </w:style>
  <w:style w:type="character" w:customStyle="1" w:styleId="16">
    <w:name w:val="Balloon Text Char"/>
    <w:basedOn w:val="5"/>
    <w:link w:val="7"/>
    <w:semiHidden/>
    <w:qFormat/>
    <w:uiPriority w:val="99"/>
    <w:rPr>
      <w:rFonts w:ascii="Tahoma" w:hAnsi="Tahoma" w:cs="Tahoma"/>
      <w:sz w:val="16"/>
      <w:szCs w:val="16"/>
    </w:rPr>
  </w:style>
  <w:style w:type="character" w:customStyle="1" w:styleId="17">
    <w:name w:val="Body Text Indent Char"/>
    <w:basedOn w:val="5"/>
    <w:link w:val="9"/>
    <w:qFormat/>
    <w:uiPriority w:val="0"/>
    <w:rPr>
      <w:rFonts w:ascii="Times New Roman" w:hAnsi="Times New Roman" w:eastAsia="Times New Roman" w:cs="Times New Roman"/>
      <w:sz w:val="24"/>
      <w:szCs w:val="24"/>
      <w:lang w:bidi="ar-SA"/>
    </w:rPr>
  </w:style>
  <w:style w:type="character" w:customStyle="1" w:styleId="18">
    <w:name w:val="Heading 3 Char"/>
    <w:basedOn w:val="5"/>
    <w:link w:val="3"/>
    <w:qFormat/>
    <w:uiPriority w:val="0"/>
    <w:rPr>
      <w:rFonts w:ascii="Arial" w:hAnsi="Arial" w:eastAsia="Times New Roman" w:cs="Arial"/>
      <w:b/>
      <w:bCs/>
      <w:color w:val="000080"/>
      <w:szCs w:val="20"/>
      <w:lang w:bidi="ar-SA"/>
    </w:rPr>
  </w:style>
  <w:style w:type="paragraph" w:styleId="19">
    <w:name w:val="List Paragraph"/>
    <w:basedOn w:val="1"/>
    <w:qFormat/>
    <w:uiPriority w:val="1"/>
    <w:pPr>
      <w:spacing w:after="0" w:line="240" w:lineRule="auto"/>
      <w:ind w:left="720"/>
      <w:contextualSpacing/>
    </w:pPr>
    <w:rPr>
      <w:rFonts w:ascii="Times New Roman" w:hAnsi="Times New Roman" w:eastAsia="Times New Roman" w:cs="Times New Roman"/>
      <w:sz w:val="24"/>
      <w:szCs w:val="24"/>
      <w:lang w:bidi="ar-SA"/>
    </w:rPr>
  </w:style>
  <w:style w:type="character" w:customStyle="1" w:styleId="20">
    <w:name w:val="Heading 1 Char"/>
    <w:basedOn w:val="5"/>
    <w:link w:val="2"/>
    <w:qFormat/>
    <w:uiPriority w:val="9"/>
    <w:rPr>
      <w:rFonts w:asciiTheme="majorHAnsi" w:hAnsiTheme="majorHAnsi" w:eastAsiaTheme="majorEastAsia" w:cstheme="majorBidi"/>
      <w:b/>
      <w:bCs/>
      <w:color w:val="376092" w:themeColor="accent1" w:themeShade="BF"/>
      <w:sz w:val="28"/>
      <w:szCs w:val="28"/>
    </w:rPr>
  </w:style>
  <w:style w:type="paragraph" w:customStyle="1" w:styleId="21">
    <w:name w:val="TOC Heading1"/>
    <w:basedOn w:val="2"/>
    <w:next w:val="1"/>
    <w:unhideWhenUsed/>
    <w:qFormat/>
    <w:uiPriority w:val="39"/>
    <w:pPr>
      <w:outlineLvl w:val="9"/>
    </w:pPr>
    <w:rPr>
      <w:lang w:bidi="ar-SA"/>
    </w:rPr>
  </w:style>
  <w:style w:type="character" w:customStyle="1" w:styleId="22">
    <w:name w:val="Heading 4 Char"/>
    <w:basedOn w:val="5"/>
    <w:link w:val="4"/>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paragraph" w:customStyle="1" w:styleId="23">
    <w:name w:val="Normal1"/>
    <w:basedOn w:val="1"/>
    <w:qFormat/>
    <w:uiPriority w:val="0"/>
    <w:pPr>
      <w:suppressAutoHyphens/>
      <w:spacing w:after="0" w:line="240" w:lineRule="auto"/>
    </w:pPr>
    <w:rPr>
      <w:rFonts w:ascii="Book Antiqua" w:hAnsi="Book Antiqua" w:eastAsia="Times New Roman" w:cs="Times New Roman"/>
      <w:sz w:val="24"/>
      <w:szCs w:val="24"/>
      <w:lang w:eastAsia="ar-SA" w:bidi="ar-SA"/>
    </w:rPr>
  </w:style>
  <w:style w:type="character" w:customStyle="1" w:styleId="24">
    <w:name w:val="Normal2"/>
    <w:qFormat/>
    <w:uiPriority w:val="0"/>
    <w:rPr>
      <w:sz w:val="24"/>
      <w:szCs w:val="24"/>
      <w:lang w:val="en-US"/>
    </w:rPr>
  </w:style>
  <w:style w:type="character" w:customStyle="1" w:styleId="25">
    <w:name w:val="Body Text Char"/>
    <w:basedOn w:val="5"/>
    <w:link w:val="8"/>
    <w:qFormat/>
    <w:uiPriority w:val="99"/>
  </w:style>
  <w:style w:type="paragraph" w:styleId="26">
    <w:name w:val="No Spacing"/>
    <w:qFormat/>
    <w:uiPriority w:val="1"/>
    <w:rPr>
      <w:rFonts w:ascii="Calibri" w:hAnsi="Calibri" w:eastAsia="Calibri" w:cs="Times New Roman"/>
      <w:sz w:val="22"/>
      <w:szCs w:val="22"/>
      <w:lang w:val="en-IN" w:eastAsia="en-US" w:bidi="ar-SA"/>
    </w:rPr>
  </w:style>
  <w:style w:type="character" w:customStyle="1" w:styleId="27">
    <w:name w:val="Comment Text Char"/>
    <w:basedOn w:val="5"/>
    <w:link w:val="11"/>
    <w:semiHidden/>
    <w:qFormat/>
    <w:uiPriority w:val="99"/>
    <w:rPr>
      <w:sz w:val="20"/>
      <w:szCs w:val="20"/>
    </w:rPr>
  </w:style>
  <w:style w:type="character" w:customStyle="1" w:styleId="28">
    <w:name w:val="Comment Subject Char"/>
    <w:basedOn w:val="27"/>
    <w:link w:val="12"/>
    <w:semiHidden/>
    <w:qFormat/>
    <w:uiPriority w:val="99"/>
    <w:rPr>
      <w:b/>
      <w:bCs/>
      <w:sz w:val="20"/>
      <w:szCs w:val="20"/>
    </w:rPr>
  </w:style>
  <w:style w:type="character" w:customStyle="1" w:styleId="29">
    <w:name w:val="Header Char"/>
    <w:basedOn w:val="5"/>
    <w:link w:val="14"/>
    <w:semiHidden/>
    <w:qFormat/>
    <w:uiPriority w:val="99"/>
  </w:style>
  <w:style w:type="character" w:customStyle="1" w:styleId="30">
    <w:name w:val="Footer Char"/>
    <w:basedOn w:val="5"/>
    <w:link w:val="13"/>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E48C5-8CDC-43DF-96DE-D85AE1A8C479}">
  <ds:schemaRefs/>
</ds:datastoreItem>
</file>

<file path=docProps/app.xml><?xml version="1.0" encoding="utf-8"?>
<Properties xmlns="http://schemas.openxmlformats.org/officeDocument/2006/extended-properties" xmlns:vt="http://schemas.openxmlformats.org/officeDocument/2006/docPropsVTypes">
  <Template>Normal</Template>
  <Pages>18</Pages>
  <Words>4660</Words>
  <Characters>26563</Characters>
  <Lines>221</Lines>
  <Paragraphs>62</Paragraphs>
  <TotalTime>0</TotalTime>
  <ScaleCrop>false</ScaleCrop>
  <LinksUpToDate>false</LinksUpToDate>
  <CharactersWithSpaces>31161</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2023-06-22T07:53:00Z</dcterms:created>
  <dc:creator>Library Cet</dc:creator>
  <cp:lastModifiedBy>PA TO PRINCIPAL</cp:lastModifiedBy>
  <cp:lastPrinted>2023-11-01T05:35:00Z</cp:lastPrinted>
  <dcterms:modified xsi:type="dcterms:W3CDTF">2023-11-02T08:23:09Z</dcterms:modified>
  <cp:revision>1691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a4fa112af8e4b330cac33a723fc4b2ecf2dd6e24a95ac1f85577f84ec8744c11</vt:lpwstr>
  </property>
  <property fmtid="{D5CDD505-2E9C-101B-9397-08002B2CF9AE}" pid="3" name="KSOProductBuildVer">
    <vt:lpwstr>1033-12.2.0.13266</vt:lpwstr>
  </property>
  <property fmtid="{D5CDD505-2E9C-101B-9397-08002B2CF9AE}" pid="4" name="ICV">
    <vt:lpwstr>C59E61BAB4E64B899FA8A0CA1AA3997D_13</vt:lpwstr>
  </property>
</Properties>
</file>