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413"/>
        <w:gridCol w:w="405"/>
        <w:gridCol w:w="4577"/>
        <w:gridCol w:w="920"/>
        <w:gridCol w:w="900"/>
        <w:gridCol w:w="1415"/>
      </w:tblGrid>
      <w:tr w:rsidR="00B32E8E" w:rsidRPr="00B32E8E" w:rsidTr="00B32E8E">
        <w:trPr>
          <w:trHeight w:val="509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9A2C09" w:rsidP="00B32E8E">
            <w:pPr>
              <w:spacing w:after="0" w:line="256" w:lineRule="auto"/>
              <w:ind w:left="1303" w:right="103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bookmarkStart w:id="0" w:name="_Hlk200450008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IP 3401 - </w:t>
            </w:r>
            <w:r w:rsidR="00B32E8E" w:rsidRPr="00C553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ENVIRONMENTAL ENGINEERING</w:t>
            </w:r>
          </w:p>
        </w:tc>
      </w:tr>
      <w:tr w:rsidR="00B32E8E" w:rsidRPr="00B32E8E" w:rsidTr="00B32E8E">
        <w:trPr>
          <w:trHeight w:val="457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47" w:right="8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CREDIT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1A031C" w:rsidP="00B32E8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4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2E8E" w:rsidRPr="00B32E8E" w:rsidRDefault="00B32E8E" w:rsidP="00B32E8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</w:tc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L-3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1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T-0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24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P-0</w:t>
            </w:r>
          </w:p>
        </w:tc>
      </w:tr>
      <w:tr w:rsidR="00B32E8E" w:rsidRPr="00B32E8E" w:rsidTr="00B32E8E">
        <w:trPr>
          <w:trHeight w:val="470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before="114" w:line="25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PREREQUISITES: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Basic </w:t>
            </w:r>
            <w:r w:rsidRPr="00C553E2">
              <w:rPr>
                <w:rFonts w:ascii="Times New Roman" w:hAnsi="Times New Roman" w:cs="Times New Roman"/>
                <w:lang w:val="en-US"/>
              </w:rPr>
              <w:t xml:space="preserve">Physics, </w:t>
            </w:r>
            <w:r>
              <w:rPr>
                <w:rFonts w:ascii="Times New Roman" w:hAnsi="Times New Roman" w:cs="Times New Roman"/>
                <w:lang w:val="en-US"/>
              </w:rPr>
              <w:t xml:space="preserve">Basic </w:t>
            </w:r>
            <w:r w:rsidRPr="00C553E2">
              <w:rPr>
                <w:rFonts w:ascii="Times New Roman" w:hAnsi="Times New Roman" w:cs="Times New Roman"/>
                <w:lang w:val="en-US"/>
              </w:rPr>
              <w:t>Chemistry</w:t>
            </w:r>
          </w:p>
        </w:tc>
      </w:tr>
      <w:tr w:rsidR="00B32E8E" w:rsidRPr="00B32E8E" w:rsidTr="00B32E8E">
        <w:trPr>
          <w:trHeight w:val="409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COURSE OUTCOMES</w:t>
            </w:r>
          </w:p>
          <w:p w:rsidR="00B32E8E" w:rsidRPr="00B32E8E" w:rsidRDefault="00B32E8E" w:rsidP="00B32E8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Cs/>
                <w:color w:val="000000"/>
                <w:kern w:val="0"/>
              </w:rPr>
              <w:t xml:space="preserve">At the end of the course a student will be able to 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6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CO1 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920C09">
              <w:rPr>
                <w:rFonts w:ascii="Times New Roman" w:hAnsi="Times New Roman" w:cs="Times New Roman"/>
              </w:rPr>
              <w:t>Understand the multidisciplinary nature of environmental science and ecosystem structure and functions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6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CO2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920C09">
              <w:rPr>
                <w:rFonts w:ascii="Times New Roman" w:hAnsi="Times New Roman" w:cs="Times New Roman"/>
              </w:rPr>
              <w:t>Analyze various forms of environmental pollution and assess their impact using scientific parameters</w:t>
            </w:r>
          </w:p>
        </w:tc>
      </w:tr>
      <w:tr w:rsidR="00B32E8E" w:rsidRPr="00B32E8E" w:rsidTr="00B32E8E">
        <w:trPr>
          <w:trHeight w:val="293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6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CO3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920C09">
              <w:rPr>
                <w:rFonts w:ascii="Times New Roman" w:hAnsi="Times New Roman" w:cs="Times New Roman"/>
              </w:rPr>
              <w:t>Demonstrate knowledge of water and wastewater treatment processes and air pollution control technologies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6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CO4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920C09">
              <w:rPr>
                <w:rFonts w:ascii="Times New Roman" w:hAnsi="Times New Roman" w:cs="Times New Roman"/>
              </w:rPr>
              <w:t>Evaluate the role of environmental policies, EIA, and sustainable practices in pollution control and resource conservation</w:t>
            </w:r>
          </w:p>
        </w:tc>
      </w:tr>
      <w:tr w:rsidR="00B32E8E" w:rsidRPr="00B32E8E" w:rsidTr="00B32E8E">
        <w:trPr>
          <w:trHeight w:val="409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before="58" w:line="256" w:lineRule="auto"/>
              <w:ind w:left="29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CONTENT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Module 1                                                                                             (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>10</w:t>
            </w:r>
            <w:r w:rsidRPr="00B32E8E"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  <w:t xml:space="preserve"> hours)</w:t>
            </w:r>
          </w:p>
          <w:p w:rsidR="00B32E8E" w:rsidRPr="00B32E8E" w:rsidRDefault="00B32E8E" w:rsidP="00B32E8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hideMark/>
          </w:tcPr>
          <w:p w:rsidR="00B32E8E" w:rsidRPr="00C553E2" w:rsidRDefault="00B32E8E" w:rsidP="008A27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Fundamentals of Environment and Ecosystem: </w:t>
            </w:r>
            <w:r w:rsidRPr="00C553E2">
              <w:rPr>
                <w:rFonts w:ascii="Times New Roman" w:hAnsi="Times New Roman" w:cs="Times New Roman"/>
                <w:lang w:val="en-US"/>
              </w:rPr>
              <w:t>Multidisciplinary nature of environmental Engineering.</w:t>
            </w:r>
          </w:p>
          <w:p w:rsidR="00B32E8E" w:rsidRPr="00C553E2" w:rsidRDefault="00B32E8E" w:rsidP="008A27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Study of Ecosystem: </w:t>
            </w:r>
            <w:r w:rsidRPr="00C553E2">
              <w:rPr>
                <w:rFonts w:ascii="Times New Roman" w:hAnsi="Times New Roman" w:cs="Times New Roman"/>
                <w:lang w:val="en-US"/>
              </w:rPr>
              <w:t>Definition, Properties, Structure and Function of an ecosystem. Food chains, food webs, Flow of Energy, Ecological Pyramids, Biogeochemical cycles, Types of ecosystems, Bioaccumulation, Bio magnification, ecosystem value, Degradation of Ecosystem.</w:t>
            </w:r>
          </w:p>
          <w:p w:rsidR="00B32E8E" w:rsidRPr="00B32E8E" w:rsidRDefault="00B32E8E" w:rsidP="008A276F">
            <w:pPr>
              <w:jc w:val="both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Concept of Environment and pollution: </w:t>
            </w:r>
            <w:r w:rsidRPr="00C553E2">
              <w:rPr>
                <w:rFonts w:ascii="Times New Roman" w:hAnsi="Times New Roman" w:cs="Times New Roman"/>
                <w:lang w:val="en-US"/>
              </w:rPr>
              <w:t xml:space="preserve">Atmospheric chemistry, soil chemistry, water quality characteristics, DO, BOD and COD, water pollution, Marine Pollution, soil pollution, thermal pollution, nuclear hazard, Air Pollution: Air Quality, cause and effects of air pollution, Water and air quality standards, and Index,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Noisepollution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: Introduction, Noise standards, measurement,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Ln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 Concept and control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Module 2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8</w:t>
            </w: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 hours)</w:t>
            </w:r>
          </w:p>
          <w:p w:rsidR="00B32E8E" w:rsidRPr="00B32E8E" w:rsidRDefault="00B32E8E" w:rsidP="00B32E8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hideMark/>
          </w:tcPr>
          <w:p w:rsidR="00B32E8E" w:rsidRPr="00C553E2" w:rsidRDefault="00B32E8E" w:rsidP="00B32E8E">
            <w:pPr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>Water treatment process</w:t>
            </w:r>
            <w:r w:rsidRPr="00C553E2">
              <w:rPr>
                <w:rFonts w:ascii="Times New Roman" w:hAnsi="Times New Roman" w:cs="Times New Roman"/>
                <w:lang w:val="en-US"/>
              </w:rPr>
              <w:t>: Pre-treatment of water, conventional process, advanced water treatment process.</w:t>
            </w:r>
          </w:p>
          <w:p w:rsidR="00B32E8E" w:rsidRPr="00C553E2" w:rsidRDefault="00B32E8E" w:rsidP="00B32E8E">
            <w:pPr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>Waste water treatment process</w:t>
            </w:r>
            <w:r w:rsidRPr="00C553E2">
              <w:rPr>
                <w:rFonts w:ascii="Times New Roman" w:hAnsi="Times New Roman" w:cs="Times New Roman"/>
                <w:lang w:val="en-US"/>
              </w:rPr>
              <w:t>: Natural Treatment, Engineering Treatment -Pre- treatment, primary and secondary waste water treatment process</w:t>
            </w:r>
          </w:p>
          <w:p w:rsidR="00B32E8E" w:rsidRPr="00B32E8E" w:rsidRDefault="00B32E8E" w:rsidP="008A276F">
            <w:pPr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>Air Pollution Control</w:t>
            </w:r>
            <w:r w:rsidRPr="00C553E2">
              <w:rPr>
                <w:rFonts w:ascii="Times New Roman" w:hAnsi="Times New Roman" w:cs="Times New Roman"/>
                <w:lang w:val="en-US"/>
              </w:rPr>
              <w:t xml:space="preserve">: The natural self-cleansing properties of Environment, Air pollution meteorology, Atmospheric dispersion, Diffusion equation, ground level emission, plume rise, Effective stack height, Air Pollution control from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stationarysources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 by installing Engineering devices, Flue gas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desulphurisation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 NOX removal.</w:t>
            </w:r>
          </w:p>
        </w:tc>
      </w:tr>
      <w:tr w:rsidR="00B32E8E" w:rsidRPr="00B32E8E" w:rsidTr="00B32E8E">
        <w:trPr>
          <w:trHeight w:val="43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Module 3  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8</w:t>
            </w: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 hours)</w:t>
            </w:r>
          </w:p>
          <w:p w:rsidR="00B32E8E" w:rsidRPr="00B32E8E" w:rsidRDefault="00B32E8E" w:rsidP="00B32E8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32E8E" w:rsidRPr="00C553E2" w:rsidRDefault="00B32E8E" w:rsidP="008A27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Solid waste management: </w:t>
            </w:r>
            <w:r w:rsidRPr="00C553E2">
              <w:rPr>
                <w:rFonts w:ascii="Times New Roman" w:hAnsi="Times New Roman" w:cs="Times New Roman"/>
                <w:lang w:val="en-US"/>
              </w:rPr>
              <w:t xml:space="preserve">Source, classification, separation, storage and transportation of solid wastes, Waste minimization techniques, Benefits of waste </w:t>
            </w:r>
            <w:r w:rsidRPr="00C553E2">
              <w:rPr>
                <w:rFonts w:ascii="Times New Roman" w:hAnsi="Times New Roman" w:cs="Times New Roman"/>
                <w:lang w:val="en-US"/>
              </w:rPr>
              <w:lastRenderedPageBreak/>
              <w:t>minimization, reuse, recycle, thermal and biological treatment, secure land fill technique.</w:t>
            </w:r>
          </w:p>
          <w:p w:rsidR="00B32E8E" w:rsidRPr="00B32E8E" w:rsidRDefault="00B32E8E" w:rsidP="008A27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Impact of Environmental pollution and related issues: </w:t>
            </w:r>
            <w:r w:rsidRPr="00C553E2">
              <w:rPr>
                <w:rFonts w:ascii="Times New Roman" w:hAnsi="Times New Roman" w:cs="Times New Roman"/>
                <w:lang w:val="en-US"/>
              </w:rPr>
              <w:t xml:space="preserve">Global climate change, global warming and greenhouse gases, Acid rain, ozone layer depletion,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healthissues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lastRenderedPageBreak/>
              <w:t>Module4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4</w:t>
            </w: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 hours)</w:t>
            </w:r>
          </w:p>
          <w:p w:rsidR="00B32E8E" w:rsidRPr="00B32E8E" w:rsidRDefault="00B32E8E" w:rsidP="00B32E8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</w:tc>
        <w:tc>
          <w:tcPr>
            <w:tcW w:w="8217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hideMark/>
          </w:tcPr>
          <w:p w:rsidR="00B32E8E" w:rsidRPr="00B32E8E" w:rsidRDefault="00B32E8E" w:rsidP="008A27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b/>
                <w:lang w:val="en-US"/>
              </w:rPr>
              <w:t xml:space="preserve">Environmental Impact Assessment: </w:t>
            </w:r>
            <w:r w:rsidRPr="00C553E2">
              <w:rPr>
                <w:rFonts w:ascii="Times New Roman" w:hAnsi="Times New Roman" w:cs="Times New Roman"/>
                <w:lang w:val="en-US"/>
              </w:rPr>
              <w:t>EIA procedure, Preparation of an EIS From unsustainable to sustainable development, circular economy, Environmental Protection Act, Air (Prevention and Control of Pollution) Act, Water (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Preventionand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 Control of Pollution) Act, Wildlife Protection Act.</w:t>
            </w:r>
          </w:p>
        </w:tc>
      </w:tr>
      <w:tr w:rsidR="00B32E8E" w:rsidRPr="00B32E8E" w:rsidTr="00B32E8E">
        <w:trPr>
          <w:trHeight w:val="409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TEXTBOOKS</w:t>
            </w:r>
          </w:p>
        </w:tc>
      </w:tr>
      <w:tr w:rsidR="00B32E8E" w:rsidRPr="00B32E8E" w:rsidTr="00B32E8E">
        <w:trPr>
          <w:trHeight w:val="38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1.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line="256" w:lineRule="auto"/>
              <w:ind w:right="359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Fundamentals of Ecology,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M.C.Dash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 Tata McGraw Hill, 2006.</w:t>
            </w:r>
          </w:p>
        </w:tc>
      </w:tr>
      <w:tr w:rsidR="00B32E8E" w:rsidRPr="00B32E8E" w:rsidTr="00B32E8E">
        <w:trPr>
          <w:trHeight w:val="294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2.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C553E2" w:rsidRDefault="00B32E8E" w:rsidP="00B32E8E">
            <w:pPr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Environmental Pollution Control Engineering, C.S.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Rao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 New Age International</w:t>
            </w:r>
          </w:p>
          <w:p w:rsidR="00B32E8E" w:rsidRPr="00B32E8E" w:rsidRDefault="00B32E8E" w:rsidP="00B32E8E">
            <w:pPr>
              <w:spacing w:before="1" w:line="256" w:lineRule="auto"/>
              <w:ind w:right="357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>Publishers, 2018</w:t>
            </w:r>
          </w:p>
        </w:tc>
      </w:tr>
      <w:tr w:rsidR="00B32E8E" w:rsidRPr="00B32E8E" w:rsidTr="00B32E8E">
        <w:trPr>
          <w:trHeight w:val="294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2E8E" w:rsidRPr="00C553E2" w:rsidRDefault="00B32E8E" w:rsidP="00B32E8E">
            <w:pPr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Environmental Engineering, G.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Kiely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 TMH, 2007</w:t>
            </w:r>
          </w:p>
        </w:tc>
      </w:tr>
      <w:tr w:rsidR="00B32E8E" w:rsidRPr="00B32E8E" w:rsidTr="00B32E8E">
        <w:trPr>
          <w:trHeight w:val="409"/>
          <w:jc w:val="center"/>
        </w:trPr>
        <w:tc>
          <w:tcPr>
            <w:tcW w:w="9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>REFERENCES</w:t>
            </w:r>
          </w:p>
        </w:tc>
      </w:tr>
      <w:bookmarkEnd w:id="0"/>
      <w:tr w:rsidR="00B32E8E" w:rsidRPr="00B32E8E" w:rsidTr="00B32E8E">
        <w:trPr>
          <w:trHeight w:val="45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1.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C553E2" w:rsidRDefault="00B32E8E" w:rsidP="00B32E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Environmental Engineering, H.S.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Peavy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, D.R. Rowe and G.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Tchobanoglous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B32E8E" w:rsidRPr="00B32E8E" w:rsidRDefault="00B32E8E" w:rsidP="00B32E8E">
            <w:pPr>
              <w:tabs>
                <w:tab w:val="left" w:pos="720"/>
              </w:tabs>
              <w:spacing w:before="2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>McGraw Hill.</w:t>
            </w:r>
          </w:p>
        </w:tc>
      </w:tr>
      <w:tr w:rsidR="00B32E8E" w:rsidRPr="00B32E8E" w:rsidTr="00B32E8E">
        <w:trPr>
          <w:trHeight w:val="43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2.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C553E2" w:rsidRDefault="00B32E8E" w:rsidP="00B32E8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>Introduction to Environmental Engineering and Science, G.M. Masters, Pearson,</w:t>
            </w:r>
          </w:p>
          <w:p w:rsidR="00B32E8E" w:rsidRPr="00B32E8E" w:rsidRDefault="00B32E8E" w:rsidP="00B32E8E">
            <w:pPr>
              <w:tabs>
                <w:tab w:val="left" w:pos="720"/>
              </w:tabs>
              <w:spacing w:before="2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>2015</w:t>
            </w:r>
          </w:p>
        </w:tc>
      </w:tr>
      <w:tr w:rsidR="00B32E8E" w:rsidRPr="00B32E8E" w:rsidTr="00B32E8E">
        <w:trPr>
          <w:trHeight w:val="43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3.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tabs>
                <w:tab w:val="left" w:pos="720"/>
              </w:tabs>
              <w:spacing w:before="2" w:line="240" w:lineRule="auto"/>
              <w:ind w:right="513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Integrated Solid Waste Management, G.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Tchobanoglous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>, McGraw Hill, 2014</w:t>
            </w:r>
          </w:p>
        </w:tc>
      </w:tr>
      <w:tr w:rsidR="00B32E8E" w:rsidRPr="00B32E8E" w:rsidTr="00B32E8E">
        <w:trPr>
          <w:trHeight w:val="430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56" w:lineRule="auto"/>
              <w:ind w:left="71" w:right="5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B32E8E">
              <w:rPr>
                <w:rFonts w:ascii="Times New Roman" w:eastAsia="Times New Roman" w:hAnsi="Times New Roman" w:cs="Times New Roman"/>
                <w:color w:val="000000"/>
                <w:kern w:val="0"/>
              </w:rPr>
              <w:t>4.</w:t>
            </w:r>
          </w:p>
        </w:tc>
        <w:tc>
          <w:tcPr>
            <w:tcW w:w="821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32E8E" w:rsidRPr="00B32E8E" w:rsidRDefault="00B32E8E" w:rsidP="00B32E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</w:rPr>
            </w:pPr>
            <w:r w:rsidRPr="00C553E2">
              <w:rPr>
                <w:rFonts w:ascii="Times New Roman" w:hAnsi="Times New Roman" w:cs="Times New Roman"/>
                <w:lang w:val="en-US"/>
              </w:rPr>
              <w:t xml:space="preserve">Water Supply Engineering, S.K.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Garg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C553E2">
              <w:rPr>
                <w:rFonts w:ascii="Times New Roman" w:hAnsi="Times New Roman" w:cs="Times New Roman"/>
                <w:lang w:val="en-US"/>
              </w:rPr>
              <w:t>Khanna</w:t>
            </w:r>
            <w:proofErr w:type="spellEnd"/>
            <w:r w:rsidRPr="00C553E2">
              <w:rPr>
                <w:rFonts w:ascii="Times New Roman" w:hAnsi="Times New Roman" w:cs="Times New Roman"/>
                <w:lang w:val="en-US"/>
              </w:rPr>
              <w:t xml:space="preserve"> Publishers, 37th Edition</w:t>
            </w:r>
          </w:p>
        </w:tc>
      </w:tr>
    </w:tbl>
    <w:p w:rsidR="00B32E8E" w:rsidRDefault="00B32E8E"/>
    <w:tbl>
      <w:tblPr>
        <w:tblStyle w:val="TableGrid"/>
        <w:tblW w:w="5186" w:type="pct"/>
        <w:jc w:val="center"/>
        <w:tblLook w:val="04A0"/>
      </w:tblPr>
      <w:tblGrid>
        <w:gridCol w:w="729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828"/>
        <w:gridCol w:w="727"/>
        <w:gridCol w:w="577"/>
        <w:gridCol w:w="1020"/>
        <w:gridCol w:w="872"/>
      </w:tblGrid>
      <w:tr w:rsidR="00F93172" w:rsidRPr="00F93172" w:rsidTr="008A276F">
        <w:trPr>
          <w:cantSplit/>
          <w:trHeight w:val="511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widowControl w:val="0"/>
              <w:autoSpaceDE w:val="0"/>
              <w:autoSpaceDN w:val="0"/>
              <w:spacing w:before="169"/>
              <w:ind w:left="113" w:right="113" w:hanging="360"/>
              <w:jc w:val="center"/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CO-PO-PSO MAPPING</w:t>
            </w:r>
          </w:p>
        </w:tc>
      </w:tr>
      <w:tr w:rsidR="008A276F" w:rsidRPr="00F93172" w:rsidTr="008A276F">
        <w:trPr>
          <w:cantSplit/>
          <w:trHeight w:val="806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 COs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11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PO 12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PSO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PSO 2</w:t>
            </w:r>
          </w:p>
        </w:tc>
      </w:tr>
      <w:tr w:rsidR="008A276F" w:rsidRPr="00F93172" w:rsidTr="008A276F">
        <w:trPr>
          <w:trHeight w:val="419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CO1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276F" w:rsidRPr="00F93172" w:rsidTr="008A276F">
        <w:trPr>
          <w:trHeight w:val="419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CO2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276F" w:rsidRPr="00F93172" w:rsidTr="008A276F">
        <w:trPr>
          <w:trHeight w:val="419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CO3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276F" w:rsidRPr="00F93172" w:rsidTr="008A276F">
        <w:trPr>
          <w:trHeight w:val="441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rPr>
                <w:rFonts w:ascii="Times New Roman" w:eastAsia="Times New Roman" w:hAnsi="Times New Roman"/>
                <w:b/>
              </w:rPr>
            </w:pPr>
            <w:r w:rsidRPr="00F93172">
              <w:rPr>
                <w:rFonts w:ascii="Times New Roman" w:eastAsia="Times New Roman" w:hAnsi="Times New Roman"/>
                <w:b/>
              </w:rPr>
              <w:t>CO4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B32E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C553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3172" w:rsidRPr="00F93172" w:rsidTr="008A276F">
        <w:trPr>
          <w:trHeight w:val="441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72" w:rsidRPr="00F93172" w:rsidRDefault="00F93172" w:rsidP="00F93172">
            <w:pPr>
              <w:jc w:val="center"/>
              <w:rPr>
                <w:rFonts w:ascii="Times New Roman" w:eastAsia="Times New Roman" w:hAnsi="Times New Roman"/>
              </w:rPr>
            </w:pPr>
            <w:r w:rsidRPr="00F93172">
              <w:rPr>
                <w:rFonts w:ascii="Times New Roman" w:hAnsi="Times New Roman"/>
                <w:b/>
              </w:rPr>
              <w:t>Correlation Level</w:t>
            </w:r>
            <w:r w:rsidRPr="00F93172">
              <w:rPr>
                <w:rFonts w:ascii="Times New Roman" w:hAnsi="Times New Roman"/>
                <w:b/>
              </w:rPr>
              <w:tab/>
              <w:t>1: Slight</w:t>
            </w:r>
            <w:r w:rsidRPr="00F93172">
              <w:rPr>
                <w:rFonts w:ascii="Times New Roman" w:hAnsi="Times New Roman"/>
                <w:b/>
              </w:rPr>
              <w:tab/>
              <w:t>2: Moderate</w:t>
            </w:r>
            <w:r w:rsidRPr="00F93172">
              <w:rPr>
                <w:rFonts w:ascii="Times New Roman" w:hAnsi="Times New Roman"/>
                <w:b/>
              </w:rPr>
              <w:tab/>
              <w:t>3: High</w:t>
            </w:r>
          </w:p>
        </w:tc>
      </w:tr>
    </w:tbl>
    <w:p w:rsidR="00F93172" w:rsidRDefault="00F93172"/>
    <w:sectPr w:rsidR="00F93172" w:rsidSect="007F1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C34D5"/>
    <w:multiLevelType w:val="hybridMultilevel"/>
    <w:tmpl w:val="172692FE"/>
    <w:lvl w:ilvl="0" w:tplc="C2C0D4BC">
      <w:numFmt w:val="bullet"/>
      <w:lvlText w:val="-"/>
      <w:lvlJc w:val="left"/>
      <w:pPr>
        <w:ind w:left="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46AC0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06941C">
      <w:numFmt w:val="bullet"/>
      <w:lvlText w:val="•"/>
      <w:lvlJc w:val="left"/>
      <w:pPr>
        <w:ind w:left="1720" w:hanging="360"/>
      </w:pPr>
      <w:rPr>
        <w:lang w:val="en-US" w:eastAsia="en-US" w:bidi="ar-SA"/>
      </w:rPr>
    </w:lvl>
    <w:lvl w:ilvl="3" w:tplc="A14A022E">
      <w:numFmt w:val="bullet"/>
      <w:lvlText w:val="•"/>
      <w:lvlJc w:val="left"/>
      <w:pPr>
        <w:ind w:left="2720" w:hanging="360"/>
      </w:pPr>
      <w:rPr>
        <w:lang w:val="en-US" w:eastAsia="en-US" w:bidi="ar-SA"/>
      </w:rPr>
    </w:lvl>
    <w:lvl w:ilvl="4" w:tplc="1928528A">
      <w:numFmt w:val="bullet"/>
      <w:lvlText w:val="•"/>
      <w:lvlJc w:val="left"/>
      <w:pPr>
        <w:ind w:left="3720" w:hanging="360"/>
      </w:pPr>
      <w:rPr>
        <w:lang w:val="en-US" w:eastAsia="en-US" w:bidi="ar-SA"/>
      </w:rPr>
    </w:lvl>
    <w:lvl w:ilvl="5" w:tplc="E08298E4">
      <w:numFmt w:val="bullet"/>
      <w:lvlText w:val="•"/>
      <w:lvlJc w:val="left"/>
      <w:pPr>
        <w:ind w:left="4720" w:hanging="360"/>
      </w:pPr>
      <w:rPr>
        <w:lang w:val="en-US" w:eastAsia="en-US" w:bidi="ar-SA"/>
      </w:rPr>
    </w:lvl>
    <w:lvl w:ilvl="6" w:tplc="ED009718">
      <w:numFmt w:val="bullet"/>
      <w:lvlText w:val="•"/>
      <w:lvlJc w:val="left"/>
      <w:pPr>
        <w:ind w:left="5720" w:hanging="360"/>
      </w:pPr>
      <w:rPr>
        <w:lang w:val="en-US" w:eastAsia="en-US" w:bidi="ar-SA"/>
      </w:rPr>
    </w:lvl>
    <w:lvl w:ilvl="7" w:tplc="2152A380">
      <w:numFmt w:val="bullet"/>
      <w:lvlText w:val="•"/>
      <w:lvlJc w:val="left"/>
      <w:pPr>
        <w:ind w:left="6720" w:hanging="360"/>
      </w:pPr>
      <w:rPr>
        <w:lang w:val="en-US" w:eastAsia="en-US" w:bidi="ar-SA"/>
      </w:rPr>
    </w:lvl>
    <w:lvl w:ilvl="8" w:tplc="08889F9C">
      <w:numFmt w:val="bullet"/>
      <w:lvlText w:val="•"/>
      <w:lvlJc w:val="left"/>
      <w:pPr>
        <w:ind w:left="7720" w:hanging="360"/>
      </w:pPr>
      <w:rPr>
        <w:lang w:val="en-US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2NLM0MzY3N7cwsjS2MDBS0lEKTi0uzszPAykwqgUASsSjWywAAAA="/>
  </w:docVars>
  <w:rsids>
    <w:rsidRoot w:val="00FF73D0"/>
    <w:rsid w:val="001A031C"/>
    <w:rsid w:val="006623FD"/>
    <w:rsid w:val="007A662F"/>
    <w:rsid w:val="007F15F2"/>
    <w:rsid w:val="008A276F"/>
    <w:rsid w:val="008F07E2"/>
    <w:rsid w:val="00920C09"/>
    <w:rsid w:val="009A2C09"/>
    <w:rsid w:val="00A44D44"/>
    <w:rsid w:val="00B20AD3"/>
    <w:rsid w:val="00B32E8E"/>
    <w:rsid w:val="00C553E2"/>
    <w:rsid w:val="00F93172"/>
    <w:rsid w:val="00FF7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F2"/>
  </w:style>
  <w:style w:type="paragraph" w:styleId="Heading1">
    <w:name w:val="heading 1"/>
    <w:basedOn w:val="Normal"/>
    <w:next w:val="Normal"/>
    <w:link w:val="Heading1Char"/>
    <w:uiPriority w:val="9"/>
    <w:qFormat/>
    <w:rsid w:val="00FF7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3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9317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 Dalai</dc:creator>
  <cp:keywords/>
  <dc:description/>
  <cp:lastModifiedBy>A N Acharya</cp:lastModifiedBy>
  <cp:revision>6</cp:revision>
  <dcterms:created xsi:type="dcterms:W3CDTF">2025-07-12T06:50:00Z</dcterms:created>
  <dcterms:modified xsi:type="dcterms:W3CDTF">2025-07-14T10:56:00Z</dcterms:modified>
</cp:coreProperties>
</file>